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284BF" w14:textId="77777777" w:rsidR="00DC4241" w:rsidRDefault="00DC4241" w:rsidP="00901E92">
      <w:pPr>
        <w:spacing w:line="280" w:lineRule="exact"/>
        <w:jc w:val="both"/>
        <w:rPr>
          <w:rFonts w:ascii="Arial" w:hAnsi="Arial" w:cs="Arial"/>
          <w:color w:val="000000"/>
          <w:sz w:val="22"/>
        </w:rPr>
      </w:pPr>
    </w:p>
    <w:p w14:paraId="003B6E81" w14:textId="77777777" w:rsidR="00DC4241" w:rsidRDefault="00DC4241" w:rsidP="00901E92">
      <w:pPr>
        <w:spacing w:line="280" w:lineRule="exact"/>
        <w:jc w:val="both"/>
        <w:rPr>
          <w:rFonts w:ascii="Arial" w:hAnsi="Arial" w:cs="Arial"/>
          <w:color w:val="000000"/>
          <w:sz w:val="22"/>
        </w:rPr>
      </w:pPr>
    </w:p>
    <w:p w14:paraId="030AF98C" w14:textId="77777777" w:rsidR="00DC4241" w:rsidRDefault="00DC4241" w:rsidP="00901E92">
      <w:pPr>
        <w:spacing w:line="280" w:lineRule="exact"/>
        <w:jc w:val="both"/>
      </w:pPr>
    </w:p>
    <w:p w14:paraId="5714298E" w14:textId="77777777" w:rsidR="00DC4241" w:rsidRDefault="00DC4241" w:rsidP="00901E92">
      <w:pPr>
        <w:spacing w:line="280" w:lineRule="exact"/>
        <w:jc w:val="both"/>
      </w:pPr>
    </w:p>
    <w:p w14:paraId="3B8B0F8E" w14:textId="77777777" w:rsidR="00DC4241" w:rsidRDefault="00DE15AA" w:rsidP="00901E92">
      <w:pPr>
        <w:spacing w:line="280" w:lineRule="exact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D9CDE" wp14:editId="0937C878">
                <wp:simplePos x="0" y="0"/>
                <wp:positionH relativeFrom="column">
                  <wp:posOffset>-95250</wp:posOffset>
                </wp:positionH>
                <wp:positionV relativeFrom="paragraph">
                  <wp:posOffset>25400</wp:posOffset>
                </wp:positionV>
                <wp:extent cx="5735955" cy="19202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35955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6B62A" w14:textId="77777777" w:rsidR="00F65897" w:rsidRDefault="00F65897" w:rsidP="00DC4241">
                            <w:pPr>
                              <w:jc w:val="center"/>
                            </w:pPr>
                            <w:r w:rsidRPr="00FF0341">
                              <w:rPr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195A9213" wp14:editId="42A2934E">
                                  <wp:extent cx="3048000" cy="1623695"/>
                                  <wp:effectExtent l="0" t="0" r="0" b="0"/>
                                  <wp:docPr id="1" name="圖片 1" descr="rgb_stacked_L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 descr="rgb_stacked_L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0" cy="1623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D9C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5pt;margin-top:2pt;width:451.65pt;height:15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" stroked="f">
                <o:lock v:ext="edit" aspectratio="t" verticies="t" text="t" shapetype="t"/>
                <v:textbox style="mso-fit-shape-to-text:t">
                  <w:txbxContent>
                    <w:p w14:paraId="60F6B62A" w14:textId="77777777" w:rsidR="00F65897" w:rsidRDefault="00F65897" w:rsidP="00DC4241">
                      <w:pPr>
                        <w:jc w:val="center"/>
                      </w:pPr>
                      <w:r w:rsidRPr="00FF0341">
                        <w:rPr>
                          <w:noProof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 wp14:anchorId="195A9213" wp14:editId="42A2934E">
                            <wp:extent cx="3048000" cy="1623695"/>
                            <wp:effectExtent l="0" t="0" r="0" b="0"/>
                            <wp:docPr id="1" name="圖片 1" descr="rgb_stacked_L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 descr="rgb_stacked_L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0" cy="162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E0927A" w14:textId="77777777" w:rsidR="00DC4241" w:rsidRDefault="00DC4241" w:rsidP="00901E92">
      <w:pPr>
        <w:spacing w:line="280" w:lineRule="exact"/>
        <w:jc w:val="both"/>
      </w:pPr>
    </w:p>
    <w:p w14:paraId="22602EA2" w14:textId="77777777" w:rsidR="00DC4241" w:rsidRDefault="00DC4241" w:rsidP="00901E92">
      <w:pPr>
        <w:spacing w:line="280" w:lineRule="exact"/>
        <w:jc w:val="both"/>
      </w:pPr>
    </w:p>
    <w:p w14:paraId="5EE9CE4C" w14:textId="77777777" w:rsidR="00DC4241" w:rsidRDefault="00DC4241" w:rsidP="00901E92">
      <w:pPr>
        <w:spacing w:line="280" w:lineRule="exact"/>
        <w:jc w:val="both"/>
      </w:pPr>
    </w:p>
    <w:p w14:paraId="4A9C2475" w14:textId="77777777" w:rsidR="00DC4241" w:rsidRDefault="00DC4241" w:rsidP="00901E92">
      <w:pPr>
        <w:spacing w:line="280" w:lineRule="exact"/>
        <w:jc w:val="both"/>
      </w:pPr>
    </w:p>
    <w:p w14:paraId="632F7717" w14:textId="77777777" w:rsidR="00DC4241" w:rsidRDefault="00DC4241" w:rsidP="00901E92">
      <w:pPr>
        <w:spacing w:line="280" w:lineRule="exact"/>
        <w:jc w:val="both"/>
      </w:pPr>
    </w:p>
    <w:p w14:paraId="2EF89E59" w14:textId="77777777" w:rsidR="00DC4241" w:rsidRDefault="00DC4241" w:rsidP="00901E92">
      <w:pPr>
        <w:spacing w:line="280" w:lineRule="exact"/>
        <w:jc w:val="both"/>
      </w:pPr>
    </w:p>
    <w:p w14:paraId="12DF92E1" w14:textId="77777777" w:rsidR="00DC4241" w:rsidRDefault="00DC4241" w:rsidP="00901E92">
      <w:pPr>
        <w:spacing w:line="280" w:lineRule="exact"/>
        <w:jc w:val="both"/>
      </w:pPr>
    </w:p>
    <w:p w14:paraId="26126D59" w14:textId="77777777" w:rsidR="00DC4241" w:rsidRDefault="00DC4241" w:rsidP="00901E92">
      <w:pPr>
        <w:spacing w:line="280" w:lineRule="exact"/>
        <w:jc w:val="both"/>
      </w:pPr>
    </w:p>
    <w:p w14:paraId="2BF9BE3C" w14:textId="77777777" w:rsidR="00DC4241" w:rsidRDefault="00DC4241" w:rsidP="00901E92">
      <w:pPr>
        <w:spacing w:line="280" w:lineRule="exact"/>
        <w:jc w:val="both"/>
      </w:pPr>
    </w:p>
    <w:p w14:paraId="2703C18A" w14:textId="77777777" w:rsidR="00DC4241" w:rsidRDefault="00DC4241" w:rsidP="00901E92">
      <w:pPr>
        <w:spacing w:line="280" w:lineRule="exact"/>
        <w:jc w:val="both"/>
      </w:pPr>
    </w:p>
    <w:p w14:paraId="56249862" w14:textId="77777777" w:rsidR="00DC4241" w:rsidRDefault="00DC4241" w:rsidP="00901E92">
      <w:pPr>
        <w:spacing w:line="280" w:lineRule="exact"/>
        <w:jc w:val="both"/>
      </w:pPr>
    </w:p>
    <w:p w14:paraId="54F6CBDB" w14:textId="77777777" w:rsidR="00DC4241" w:rsidRDefault="00DC4241" w:rsidP="00901E92">
      <w:pPr>
        <w:spacing w:line="280" w:lineRule="exact"/>
        <w:jc w:val="both"/>
      </w:pPr>
    </w:p>
    <w:p w14:paraId="1AF76BC0" w14:textId="77777777" w:rsidR="00DC4241" w:rsidRDefault="00DC4241" w:rsidP="00901E92">
      <w:pPr>
        <w:pStyle w:val="Heading3"/>
        <w:snapToGrid/>
        <w:rPr>
          <w:rFonts w:ascii="Arial" w:hAnsi="Arial" w:cs="Arial"/>
          <w:bCs w:val="0"/>
          <w:sz w:val="56"/>
          <w:szCs w:val="56"/>
          <w:u w:val="none"/>
        </w:rPr>
      </w:pPr>
    </w:p>
    <w:p w14:paraId="20ED5A67" w14:textId="77777777" w:rsidR="000805EF" w:rsidRPr="009136C3" w:rsidRDefault="000805EF" w:rsidP="000805EF">
      <w:pPr>
        <w:pStyle w:val="Heading3"/>
        <w:jc w:val="center"/>
        <w:rPr>
          <w:rFonts w:ascii="Microsoft JhengHei" w:eastAsia="Microsoft JhengHei" w:hAnsi="Microsoft JhengHei" w:cs="Arial"/>
          <w:bCs w:val="0"/>
          <w:sz w:val="56"/>
          <w:szCs w:val="56"/>
          <w:u w:val="none"/>
        </w:rPr>
      </w:pPr>
      <w:r w:rsidRPr="009136C3">
        <w:rPr>
          <w:rFonts w:ascii="Microsoft JhengHei" w:eastAsia="Microsoft JhengHei" w:hAnsi="Microsoft JhengHei" w:cs="MS Gothic" w:hint="eastAsia"/>
          <w:bCs w:val="0"/>
          <w:sz w:val="56"/>
          <w:szCs w:val="56"/>
          <w:u w:val="none"/>
        </w:rPr>
        <w:t>香港會計師公會</w:t>
      </w:r>
    </w:p>
    <w:p w14:paraId="4CB1D6FE" w14:textId="77777777" w:rsidR="000805EF" w:rsidRPr="009136C3" w:rsidRDefault="000805EF" w:rsidP="000805EF">
      <w:pPr>
        <w:pStyle w:val="Heading3"/>
        <w:jc w:val="center"/>
        <w:rPr>
          <w:rFonts w:ascii="Microsoft JhengHei" w:eastAsia="Microsoft JhengHei" w:hAnsi="Microsoft JhengHei" w:cs="Arial"/>
          <w:bCs w:val="0"/>
          <w:sz w:val="56"/>
          <w:szCs w:val="56"/>
          <w:u w:val="none"/>
        </w:rPr>
      </w:pPr>
      <w:r w:rsidRPr="009136C3">
        <w:rPr>
          <w:rFonts w:ascii="Microsoft JhengHei" w:eastAsia="Microsoft JhengHei" w:hAnsi="Microsoft JhengHei" w:cs="MS Gothic" w:hint="eastAsia"/>
          <w:bCs w:val="0"/>
          <w:sz w:val="56"/>
          <w:szCs w:val="56"/>
          <w:u w:val="none"/>
        </w:rPr>
        <w:t>會計及商業管理</w:t>
      </w:r>
    </w:p>
    <w:p w14:paraId="5D91A33E" w14:textId="77777777" w:rsidR="00DC4241" w:rsidRPr="009136C3" w:rsidRDefault="000805EF" w:rsidP="000805EF">
      <w:pPr>
        <w:pStyle w:val="Heading3"/>
        <w:snapToGrid/>
        <w:jc w:val="center"/>
        <w:rPr>
          <w:rFonts w:ascii="Microsoft JhengHei" w:eastAsia="Microsoft JhengHei" w:hAnsi="Microsoft JhengHei" w:cs="Arial"/>
          <w:bCs w:val="0"/>
          <w:sz w:val="56"/>
          <w:szCs w:val="56"/>
          <w:u w:val="none"/>
        </w:rPr>
      </w:pPr>
      <w:r w:rsidRPr="009136C3">
        <w:rPr>
          <w:rFonts w:ascii="Microsoft JhengHei" w:eastAsia="Microsoft JhengHei" w:hAnsi="Microsoft JhengHei" w:cs="MS Gothic" w:hint="eastAsia"/>
          <w:bCs w:val="0"/>
          <w:sz w:val="56"/>
          <w:szCs w:val="56"/>
          <w:u w:val="none"/>
        </w:rPr>
        <w:t>個案比賽</w:t>
      </w:r>
    </w:p>
    <w:p w14:paraId="37305A9D" w14:textId="77777777" w:rsidR="00DC4241" w:rsidRPr="009136C3" w:rsidRDefault="00DC4241" w:rsidP="00901E92">
      <w:pPr>
        <w:pStyle w:val="NormalIndent"/>
        <w:ind w:left="0"/>
        <w:jc w:val="center"/>
        <w:rPr>
          <w:rFonts w:ascii="Microsoft JhengHei" w:eastAsia="Microsoft JhengHei" w:hAnsi="Microsoft JhengHei"/>
          <w:b/>
        </w:rPr>
      </w:pPr>
    </w:p>
    <w:p w14:paraId="551111C0" w14:textId="77777777" w:rsidR="00DC4241" w:rsidRPr="009136C3" w:rsidRDefault="00935542" w:rsidP="00901E92">
      <w:pPr>
        <w:pStyle w:val="NormalIndent"/>
        <w:ind w:left="0"/>
        <w:jc w:val="center"/>
        <w:rPr>
          <w:rFonts w:ascii="Microsoft JhengHei" w:eastAsia="Microsoft JhengHei" w:hAnsi="Microsoft JhengHei" w:cs="Arial"/>
          <w:b/>
          <w:sz w:val="56"/>
          <w:szCs w:val="56"/>
        </w:rPr>
      </w:pPr>
      <w:r w:rsidRPr="009136C3">
        <w:rPr>
          <w:rFonts w:ascii="Microsoft JhengHei" w:eastAsia="Microsoft JhengHei" w:hAnsi="Microsoft JhengHei" w:cs="Arial"/>
          <w:b/>
          <w:sz w:val="56"/>
          <w:szCs w:val="56"/>
        </w:rPr>
        <w:t>20</w:t>
      </w:r>
      <w:r w:rsidR="000156C7" w:rsidRPr="009136C3">
        <w:rPr>
          <w:rFonts w:ascii="Microsoft JhengHei" w:eastAsia="Microsoft JhengHei" w:hAnsi="Microsoft JhengHei" w:cs="Arial"/>
          <w:b/>
          <w:sz w:val="56"/>
          <w:szCs w:val="56"/>
        </w:rPr>
        <w:t>2</w:t>
      </w:r>
      <w:r w:rsidR="002E56F4" w:rsidRPr="009136C3">
        <w:rPr>
          <w:rFonts w:ascii="Microsoft JhengHei" w:eastAsia="Microsoft JhengHei" w:hAnsi="Microsoft JhengHei" w:cs="Arial"/>
          <w:b/>
          <w:sz w:val="56"/>
          <w:szCs w:val="56"/>
        </w:rPr>
        <w:t>2</w:t>
      </w:r>
      <w:r w:rsidR="00DC4241" w:rsidRPr="009136C3">
        <w:rPr>
          <w:rFonts w:ascii="Microsoft JhengHei" w:eastAsia="Microsoft JhengHei" w:hAnsi="Microsoft JhengHei" w:cs="Arial"/>
          <w:b/>
          <w:sz w:val="56"/>
          <w:szCs w:val="56"/>
        </w:rPr>
        <w:t>-</w:t>
      </w:r>
      <w:r w:rsidR="0031170F" w:rsidRPr="009136C3">
        <w:rPr>
          <w:rFonts w:ascii="Microsoft JhengHei" w:eastAsia="Microsoft JhengHei" w:hAnsi="Microsoft JhengHei" w:cs="Arial"/>
          <w:b/>
          <w:sz w:val="56"/>
          <w:szCs w:val="56"/>
        </w:rPr>
        <w:t>2</w:t>
      </w:r>
      <w:r w:rsidR="002E56F4" w:rsidRPr="009136C3">
        <w:rPr>
          <w:rFonts w:ascii="Microsoft JhengHei" w:eastAsia="Microsoft JhengHei" w:hAnsi="Microsoft JhengHei" w:cs="Arial"/>
          <w:b/>
          <w:sz w:val="56"/>
          <w:szCs w:val="56"/>
        </w:rPr>
        <w:t>3</w:t>
      </w:r>
    </w:p>
    <w:p w14:paraId="0AE2CEFE" w14:textId="77777777" w:rsidR="00DC4241" w:rsidRPr="009136C3" w:rsidRDefault="00DC4241" w:rsidP="00901E92">
      <w:pPr>
        <w:pStyle w:val="NormalIndent"/>
        <w:ind w:left="0"/>
        <w:jc w:val="center"/>
        <w:rPr>
          <w:rFonts w:ascii="Microsoft JhengHei" w:eastAsia="Microsoft JhengHei" w:hAnsi="Microsoft JhengHei"/>
        </w:rPr>
      </w:pPr>
    </w:p>
    <w:p w14:paraId="3A2B8A64" w14:textId="77777777" w:rsidR="00DC4241" w:rsidRPr="009136C3" w:rsidRDefault="00DC4241" w:rsidP="00901E92">
      <w:pPr>
        <w:pStyle w:val="NormalIndent"/>
        <w:ind w:left="0"/>
        <w:jc w:val="center"/>
        <w:rPr>
          <w:rFonts w:ascii="Microsoft JhengHei" w:eastAsia="Microsoft JhengHei" w:hAnsi="Microsoft JhengHei"/>
        </w:rPr>
      </w:pPr>
    </w:p>
    <w:p w14:paraId="3368E6EF" w14:textId="77777777" w:rsidR="000805EF" w:rsidRPr="009136C3" w:rsidRDefault="000805EF" w:rsidP="000805EF">
      <w:pPr>
        <w:pStyle w:val="NormalIndent"/>
        <w:ind w:left="0"/>
        <w:jc w:val="center"/>
        <w:rPr>
          <w:rFonts w:ascii="Microsoft JhengHei" w:eastAsia="Microsoft JhengHei" w:hAnsi="Microsoft JhengHei" w:cs="Arial"/>
          <w:b/>
          <w:sz w:val="56"/>
          <w:szCs w:val="56"/>
        </w:rPr>
      </w:pPr>
      <w:r w:rsidRPr="009136C3">
        <w:rPr>
          <w:rFonts w:ascii="Microsoft JhengHei" w:eastAsia="Microsoft JhengHei" w:hAnsi="Microsoft JhengHei" w:cs="Arial"/>
          <w:b/>
          <w:sz w:val="56"/>
          <w:szCs w:val="56"/>
        </w:rPr>
        <w:t>(</w:t>
      </w:r>
      <w:r w:rsidRPr="009136C3">
        <w:rPr>
          <w:rFonts w:ascii="Microsoft JhengHei" w:eastAsia="Microsoft JhengHei" w:hAnsi="Microsoft JhengHei" w:cs="MS Gothic" w:hint="eastAsia"/>
          <w:b/>
          <w:sz w:val="56"/>
          <w:szCs w:val="56"/>
        </w:rPr>
        <w:t>第二級別</w:t>
      </w:r>
      <w:r w:rsidRPr="009136C3">
        <w:rPr>
          <w:rFonts w:ascii="Microsoft JhengHei" w:eastAsia="Microsoft JhengHei" w:hAnsi="Microsoft JhengHei" w:cs="Arial"/>
          <w:b/>
          <w:sz w:val="56"/>
          <w:szCs w:val="56"/>
        </w:rPr>
        <w:t>)</w:t>
      </w:r>
    </w:p>
    <w:p w14:paraId="5A703909" w14:textId="77777777" w:rsidR="00DC4241" w:rsidRPr="009136C3" w:rsidRDefault="00DC4241" w:rsidP="00901E92">
      <w:pPr>
        <w:spacing w:line="280" w:lineRule="exact"/>
        <w:jc w:val="both"/>
        <w:rPr>
          <w:rFonts w:ascii="Microsoft JhengHei" w:eastAsia="Microsoft JhengHei" w:hAnsi="Microsoft JhengHei"/>
        </w:rPr>
      </w:pPr>
    </w:p>
    <w:p w14:paraId="1E4902C9" w14:textId="77777777" w:rsidR="00DC4241" w:rsidRPr="009136C3" w:rsidRDefault="00DC4241" w:rsidP="00901E92">
      <w:pPr>
        <w:spacing w:line="280" w:lineRule="exact"/>
        <w:jc w:val="both"/>
        <w:rPr>
          <w:rFonts w:ascii="Microsoft JhengHei" w:eastAsia="Microsoft JhengHei" w:hAnsi="Microsoft JhengHei"/>
        </w:rPr>
      </w:pPr>
    </w:p>
    <w:p w14:paraId="71FC9DCD" w14:textId="77777777" w:rsidR="00DC4241" w:rsidRDefault="00DC4241" w:rsidP="00901E92">
      <w:pPr>
        <w:spacing w:line="280" w:lineRule="exact"/>
        <w:jc w:val="both"/>
      </w:pPr>
    </w:p>
    <w:p w14:paraId="033EB7F0" w14:textId="77777777" w:rsidR="00DC4241" w:rsidRDefault="00DC4241" w:rsidP="00901E92">
      <w:pPr>
        <w:spacing w:line="280" w:lineRule="exact"/>
        <w:jc w:val="both"/>
      </w:pPr>
    </w:p>
    <w:p w14:paraId="18232C69" w14:textId="77777777" w:rsidR="00DC4241" w:rsidRDefault="00DC4241" w:rsidP="00901E92">
      <w:pPr>
        <w:spacing w:line="280" w:lineRule="exact"/>
        <w:jc w:val="both"/>
      </w:pPr>
    </w:p>
    <w:p w14:paraId="186B70CC" w14:textId="77777777" w:rsidR="00DC4241" w:rsidRDefault="00DC4241" w:rsidP="00901E92">
      <w:pPr>
        <w:spacing w:line="280" w:lineRule="exact"/>
        <w:jc w:val="both"/>
      </w:pPr>
    </w:p>
    <w:p w14:paraId="6CD2F283" w14:textId="77777777" w:rsidR="00DC4241" w:rsidRDefault="00DC4241" w:rsidP="00901E92">
      <w:pPr>
        <w:spacing w:line="280" w:lineRule="exact"/>
        <w:jc w:val="both"/>
      </w:pPr>
    </w:p>
    <w:p w14:paraId="73AE7277" w14:textId="77777777" w:rsidR="00DC4241" w:rsidRDefault="00DC4241" w:rsidP="00901E92">
      <w:pPr>
        <w:spacing w:line="280" w:lineRule="exact"/>
        <w:jc w:val="both"/>
        <w:rPr>
          <w:rFonts w:ascii="Arial" w:hAnsi="Arial" w:cs="Arial"/>
          <w:color w:val="000000"/>
          <w:sz w:val="22"/>
        </w:rPr>
      </w:pPr>
    </w:p>
    <w:p w14:paraId="066A2835" w14:textId="77777777" w:rsidR="00DC4241" w:rsidRDefault="00DC4241" w:rsidP="00901E92">
      <w:pPr>
        <w:spacing w:line="280" w:lineRule="exact"/>
        <w:jc w:val="both"/>
        <w:rPr>
          <w:rFonts w:ascii="Arial" w:hAnsi="Arial" w:cs="Arial"/>
          <w:color w:val="000000"/>
          <w:sz w:val="22"/>
        </w:rPr>
      </w:pPr>
    </w:p>
    <w:p w14:paraId="31953F2A" w14:textId="77777777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sz w:val="22"/>
          <w:szCs w:val="22"/>
          <w:lang w:val="en-US"/>
        </w:rPr>
      </w:pP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lastRenderedPageBreak/>
        <w:t>個案背景</w:t>
      </w:r>
    </w:p>
    <w:p w14:paraId="45A4F3CB" w14:textId="77777777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sz w:val="22"/>
          <w:szCs w:val="22"/>
          <w:lang w:val="en-US"/>
        </w:rPr>
      </w:pPr>
    </w:p>
    <w:p w14:paraId="64297BCD" w14:textId="38466F29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sz w:val="22"/>
          <w:szCs w:val="22"/>
          <w:lang w:val="en-US"/>
        </w:rPr>
      </w:pP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嘉里物流聯網有限公司（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>KLN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）連同其附屬公司（下稱「集團」）是亞洲領先的物流服務供應商，</w:t>
      </w:r>
      <w:r w:rsidR="009734B8"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其主要業務有</w:t>
      </w:r>
      <w:r w:rsidR="009734B8"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(i) </w:t>
      </w:r>
      <w:r w:rsidR="009734B8"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綜合物流（</w:t>
      </w:r>
      <w:r w:rsidR="009734B8"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>IL</w:t>
      </w:r>
      <w:r w:rsidR="009734B8"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）服務，包括儲存及增值服務、卡車運輸和配送、退貨管理以及各種輔助服務，其服務區域以亞洲為主；</w:t>
      </w:r>
      <w:r w:rsidR="009734B8"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(ii) </w:t>
      </w:r>
      <w:r w:rsidR="009734B8"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國際貨運（</w:t>
      </w:r>
      <w:r w:rsidR="009734B8"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>IFF</w:t>
      </w:r>
      <w:r w:rsidR="009734B8"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）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服務，利用空運、海運和跨境公路貨運代理服務，於亞洲</w:t>
      </w:r>
      <w:r w:rsidRPr="000124CA">
        <w:rPr>
          <w:rFonts w:ascii="Microsoft JhengHei" w:eastAsia="Microsoft JhengHei" w:hAnsi="Microsoft JhengHei" w:cs="Malgun Gothic" w:hint="eastAsia"/>
          <w:sz w:val="22"/>
          <w:szCs w:val="22"/>
          <w:lang w:val="en-US"/>
        </w:rPr>
        <w:t>地區以</w:t>
      </w:r>
      <w:r w:rsidRPr="000124CA">
        <w:rPr>
          <w:rFonts w:ascii="Microsoft JhengHei" w:eastAsia="Microsoft JhengHei" w:hAnsi="Microsoft JhengHei" w:cs="MS Gothic" w:hint="eastAsia"/>
          <w:sz w:val="22"/>
          <w:szCs w:val="22"/>
          <w:lang w:val="en-US"/>
        </w:rPr>
        <w:t>及來往亞洲與歐洲之間運輸貨物。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集團業務遍及全球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59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個國家和地區，為香港聯合交易所有限公司（股票代碼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0636.HK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）主板上市的最大國際物流公司。</w:t>
      </w:r>
    </w:p>
    <w:p w14:paraId="267F4523" w14:textId="77777777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sz w:val="22"/>
          <w:szCs w:val="22"/>
          <w:lang w:val="en-US"/>
        </w:rPr>
      </w:pPr>
    </w:p>
    <w:p w14:paraId="7B8C0523" w14:textId="77777777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sz w:val="22"/>
          <w:szCs w:val="22"/>
          <w:lang w:val="en-US"/>
        </w:rPr>
      </w:pPr>
    </w:p>
    <w:p w14:paraId="45ADFD1C" w14:textId="012347B3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sz w:val="22"/>
          <w:szCs w:val="22"/>
          <w:lang w:val="en-US" w:eastAsia="zh-TW"/>
        </w:rPr>
      </w:pP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疫情肆虐令市場供</w:t>
      </w:r>
      <w:r w:rsidR="009734B8"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求</w:t>
      </w:r>
      <w:bookmarkStart w:id="0" w:name="_GoBack"/>
      <w:bookmarkEnd w:id="0"/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不匹配，貨運瓶頸、港口擁堵、勞動力短缺、邊境關閉和封鎖並均大大影響了全球供應鏈。具體而言，集團的綜合物流業務於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>2021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年出現萎縮，主要是因亞洲市場表現乏力，多地關口長期封鎖，及其他因疫情實施的措施影響下，令製造業及消費活動中斷。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舉例而言，香港因應疫情肆虐而實施的社會隔離措施，導致不少個別零售活動表現陷入衰退，並令集團的綜合物流業務收縮。</w:t>
      </w:r>
    </w:p>
    <w:p w14:paraId="3ED3FC81" w14:textId="77777777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Arial"/>
          <w:color w:val="000000" w:themeColor="text1"/>
          <w:sz w:val="22"/>
          <w:szCs w:val="22"/>
          <w:highlight w:val="yellow"/>
          <w:lang w:val="en-US" w:eastAsia="zh-TW"/>
        </w:rPr>
      </w:pPr>
    </w:p>
    <w:p w14:paraId="658AB8D4" w14:textId="77777777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Arial"/>
          <w:color w:val="000000" w:themeColor="text1"/>
          <w:sz w:val="22"/>
          <w:szCs w:val="22"/>
          <w:highlight w:val="yellow"/>
          <w:lang w:val="en-US" w:eastAsia="zh-TW"/>
        </w:rPr>
      </w:pPr>
    </w:p>
    <w:p w14:paraId="15E1804C" w14:textId="77777777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sz w:val="22"/>
          <w:szCs w:val="22"/>
          <w:lang w:val="en-US" w:eastAsia="zh-TW"/>
        </w:rPr>
      </w:pP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另一邊廂，憑藉集團對行業深厚的認識、與多地廣泛業務的聯繫以及業務遍佈全球的佈局，尤其是從亞洲出口到北美和歐洲等地網絡，均令集團的國際貨運業務顯著擴大，客</w:t>
      </w:r>
      <w:r w:rsidRPr="000124CA">
        <w:rPr>
          <w:rFonts w:ascii="Microsoft JhengHei" w:eastAsia="Microsoft JhengHei" w:hAnsi="Microsoft JhengHei" w:cs="Malgun Gothic" w:hint="eastAsia"/>
          <w:sz w:val="22"/>
          <w:szCs w:val="22"/>
          <w:lang w:val="en-US"/>
        </w:rPr>
        <w:t>戶</w:t>
      </w:r>
      <w:r w:rsidRPr="000124CA">
        <w:rPr>
          <w:rFonts w:ascii="Microsoft JhengHei" w:eastAsia="Microsoft JhengHei" w:hAnsi="Microsoft JhengHei" w:cs="MS Gothic" w:hint="eastAsia"/>
          <w:sz w:val="22"/>
          <w:szCs w:val="22"/>
          <w:lang w:val="en-US"/>
        </w:rPr>
        <w:t>數量亦有所增加。集團期</w:t>
      </w:r>
      <w:r w:rsidRPr="000124CA">
        <w:rPr>
          <w:rFonts w:ascii="Microsoft JhengHei" w:eastAsia="Microsoft JhengHei" w:hAnsi="Microsoft JhengHei" w:cs="Malgun Gothic" w:hint="eastAsia"/>
          <w:sz w:val="22"/>
          <w:szCs w:val="22"/>
          <w:lang w:val="en-US"/>
        </w:rPr>
        <w:t>內</w:t>
      </w:r>
      <w:r w:rsidRPr="000124CA">
        <w:rPr>
          <w:rFonts w:ascii="Microsoft JhengHei" w:eastAsia="Microsoft JhengHei" w:hAnsi="Microsoft JhengHei" w:cs="MS Gothic" w:hint="eastAsia"/>
          <w:sz w:val="22"/>
          <w:szCs w:val="22"/>
          <w:lang w:val="en-US"/>
        </w:rPr>
        <w:t>需應對緊急訂單和更為複雜的市場需求，以克服供應鏈中涉及的障礙。</w:t>
      </w:r>
    </w:p>
    <w:p w14:paraId="0703B0F0" w14:textId="77777777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sz w:val="22"/>
          <w:szCs w:val="22"/>
          <w:lang w:val="en-US"/>
        </w:rPr>
      </w:pPr>
    </w:p>
    <w:p w14:paraId="33A7AC0C" w14:textId="77777777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sz w:val="22"/>
          <w:szCs w:val="22"/>
          <w:lang w:val="en-US"/>
        </w:rPr>
      </w:pPr>
    </w:p>
    <w:p w14:paraId="42801F6D" w14:textId="77777777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color w:val="000000"/>
          <w:sz w:val="22"/>
          <w:szCs w:val="22"/>
          <w:lang w:val="en-US" w:eastAsia="zh-TW"/>
        </w:rPr>
      </w:pP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截至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2021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年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12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月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31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日止年度，本集團的持續經營收入為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789.547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億港元，較截至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2020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年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12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月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31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日止年度增加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59.1%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（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2020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年：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496.172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億港元，重列）。集團來自持續經營業務的溢利由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2020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年的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15.078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億港元，按年增加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182.9%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至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2021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年的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 xml:space="preserve"> 42.651 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億港元。</w:t>
      </w:r>
    </w:p>
    <w:p w14:paraId="484274FC" w14:textId="77777777" w:rsidR="009136C3" w:rsidRPr="000124CA" w:rsidRDefault="009136C3" w:rsidP="009136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color w:val="000000"/>
          <w:sz w:val="22"/>
          <w:szCs w:val="22"/>
          <w:lang w:val="en-US" w:eastAsia="zh-TW"/>
        </w:rPr>
      </w:pPr>
    </w:p>
    <w:p w14:paraId="388EBFF7" w14:textId="77777777" w:rsidR="009136C3" w:rsidRPr="000124CA" w:rsidRDefault="009136C3" w:rsidP="009136C3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Arial"/>
          <w:b/>
          <w:color w:val="000000"/>
          <w:sz w:val="22"/>
          <w:szCs w:val="22"/>
          <w:u w:val="single"/>
          <w:lang w:val="en-US" w:eastAsia="zh-TW"/>
        </w:rPr>
      </w:pPr>
    </w:p>
    <w:p w14:paraId="57672718" w14:textId="77777777" w:rsidR="009136C3" w:rsidRPr="000124CA" w:rsidRDefault="009136C3" w:rsidP="009136C3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jc w:val="both"/>
        <w:rPr>
          <w:rFonts w:ascii="Microsoft JhengHei" w:eastAsia="Microsoft JhengHei" w:hAnsi="Microsoft JhengHei" w:cs="Microsoft JhengHei"/>
          <w:sz w:val="22"/>
          <w:szCs w:val="22"/>
          <w:lang w:val="en-US"/>
        </w:rPr>
      </w:pP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集團與順豐控股於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>2021年底達成戰略合作夥伴關係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 w:eastAsia="zh-HK"/>
        </w:rPr>
        <w:t>，通過雙方合作，為集團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進一步提升整體競爭力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 w:eastAsia="zh-HK"/>
        </w:rPr>
        <w:t>，並成為其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國際業務平台和快遞服務的貨運代理。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 w:eastAsia="zh-HK"/>
        </w:rPr>
        <w:t>此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戰略合作夥伴關係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 w:eastAsia="zh-HK"/>
        </w:rPr>
        <w:t>令</w:t>
      </w:r>
      <w:r w:rsidRPr="000124CA">
        <w:rPr>
          <w:rFonts w:ascii="Microsoft JhengHei" w:eastAsia="Microsoft JhengHei" w:hAnsi="Microsoft JhengHei" w:cs="Microsoft JhengHei"/>
          <w:sz w:val="22"/>
          <w:szCs w:val="22"/>
          <w:lang w:val="en-US"/>
        </w:rPr>
        <w:t>KLN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 w:eastAsia="zh-HK"/>
        </w:rPr>
        <w:t>躋身成為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亞洲最大的第三方物流供應商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 w:eastAsia="zh-HK"/>
        </w:rPr>
        <w:t>，並擁有難以取代的</w:t>
      </w:r>
      <w:r w:rsidRPr="000124CA">
        <w:rPr>
          <w:rFonts w:ascii="Microsoft JhengHei" w:eastAsia="Microsoft JhengHei" w:hAnsi="Microsoft JhengHei" w:cs="Microsoft JhengHei" w:hint="eastAsia"/>
          <w:sz w:val="22"/>
          <w:szCs w:val="22"/>
          <w:lang w:val="en-US"/>
        </w:rPr>
        <w:t>優勢，以應對未來不確定的市場挑戰。</w:t>
      </w:r>
    </w:p>
    <w:p w14:paraId="2B539EAF" w14:textId="77777777" w:rsidR="009136C3" w:rsidRPr="000124CA" w:rsidRDefault="009136C3" w:rsidP="009136C3">
      <w:pPr>
        <w:rPr>
          <w:rFonts w:ascii="Microsoft JhengHei" w:eastAsia="Microsoft JhengHei" w:hAnsi="Microsoft JhengHei" w:cs="MS Gothic"/>
          <w:color w:val="000000"/>
          <w:sz w:val="22"/>
          <w:szCs w:val="22"/>
          <w:lang w:val="en-US" w:eastAsia="zh-TW"/>
        </w:rPr>
      </w:pPr>
      <w:r w:rsidRPr="000124CA">
        <w:rPr>
          <w:rFonts w:ascii="Microsoft JhengHei" w:eastAsia="Microsoft JhengHei" w:hAnsi="Microsoft JhengHei" w:cs="MS Gothic"/>
          <w:sz w:val="22"/>
          <w:szCs w:val="22"/>
        </w:rPr>
        <w:br w:type="page"/>
      </w:r>
    </w:p>
    <w:p w14:paraId="41FB66AE" w14:textId="77777777" w:rsidR="000C70FA" w:rsidRPr="009136C3" w:rsidRDefault="000805EF" w:rsidP="00AB0440">
      <w:pPr>
        <w:spacing w:line="280" w:lineRule="exact"/>
        <w:jc w:val="both"/>
        <w:rPr>
          <w:rFonts w:ascii="Microsoft JhengHei" w:eastAsia="Microsoft JhengHei" w:hAnsi="Microsoft JhengHei" w:cs="MS Gothic"/>
          <w:b/>
          <w:sz w:val="22"/>
          <w:szCs w:val="22"/>
          <w:u w:val="single"/>
        </w:rPr>
      </w:pPr>
      <w:r w:rsidRPr="009136C3">
        <w:rPr>
          <w:rFonts w:ascii="Microsoft JhengHei" w:eastAsia="Microsoft JhengHei" w:hAnsi="Microsoft JhengHei" w:cs="MS Gothic" w:hint="eastAsia"/>
          <w:b/>
          <w:sz w:val="22"/>
          <w:szCs w:val="22"/>
          <w:u w:val="single"/>
        </w:rPr>
        <w:lastRenderedPageBreak/>
        <w:t>作業要求</w:t>
      </w:r>
    </w:p>
    <w:p w14:paraId="649F0982" w14:textId="77777777" w:rsidR="002E56F4" w:rsidRPr="009136C3" w:rsidRDefault="002E56F4" w:rsidP="00AB0440">
      <w:pPr>
        <w:spacing w:line="280" w:lineRule="exact"/>
        <w:jc w:val="both"/>
        <w:rPr>
          <w:rFonts w:ascii="Microsoft JhengHei" w:eastAsia="Microsoft JhengHei" w:hAnsi="Microsoft JhengHei" w:cs="MS Gothic"/>
          <w:b/>
          <w:sz w:val="22"/>
          <w:szCs w:val="22"/>
          <w:u w:val="single"/>
        </w:rPr>
      </w:pPr>
    </w:p>
    <w:p w14:paraId="443CBA6F" w14:textId="0928A5DF" w:rsidR="002E56F4" w:rsidRPr="00FD10C3" w:rsidRDefault="002E56F4" w:rsidP="00AB0440">
      <w:pPr>
        <w:spacing w:line="280" w:lineRule="exact"/>
        <w:jc w:val="both"/>
        <w:rPr>
          <w:rFonts w:ascii="Microsoft JhengHei" w:eastAsia="Microsoft JhengHei" w:hAnsi="Microsoft JhengHei" w:cs="MS Gothic"/>
          <w:sz w:val="22"/>
          <w:szCs w:val="22"/>
        </w:rPr>
      </w:pPr>
      <w:r w:rsidRPr="009136C3">
        <w:rPr>
          <w:rFonts w:ascii="Microsoft JhengHei" w:eastAsia="Microsoft JhengHei" w:hAnsi="Microsoft JhengHei" w:cs="MS Gothic" w:hint="eastAsia"/>
          <w:sz w:val="22"/>
          <w:szCs w:val="22"/>
        </w:rPr>
        <w:t>疫情肆虐令大眾出遊受限制，同時亦凸顯物流的重要性：</w:t>
      </w:r>
      <w:r w:rsidR="001D14D1" w:rsidRPr="000124CA">
        <w:rPr>
          <w:rFonts w:ascii="Microsoft JhengHei" w:eastAsia="Microsoft JhengHei" w:hAnsi="Microsoft JhengHei" w:cs="MS Gothic" w:hint="eastAsia"/>
          <w:sz w:val="22"/>
          <w:szCs w:val="22"/>
          <w:lang w:eastAsia="zh-TW"/>
        </w:rPr>
        <w:t>交通</w:t>
      </w:r>
      <w:r w:rsidR="009136C3" w:rsidRPr="000124CA">
        <w:rPr>
          <w:rFonts w:ascii="Microsoft JhengHei" w:eastAsia="Microsoft JhengHei" w:hAnsi="Microsoft JhengHei" w:cs="MS Gothic" w:hint="eastAsia"/>
          <w:sz w:val="22"/>
          <w:szCs w:val="22"/>
        </w:rPr>
        <w:t>及</w:t>
      </w:r>
      <w:r w:rsidR="001D14D1" w:rsidRPr="000124CA">
        <w:rPr>
          <w:rFonts w:ascii="Microsoft JhengHei" w:eastAsia="Microsoft JhengHei" w:hAnsi="Microsoft JhengHei" w:cs="MS Gothic" w:hint="eastAsia"/>
          <w:sz w:val="22"/>
          <w:szCs w:val="22"/>
        </w:rPr>
        <w:t>運送</w:t>
      </w:r>
      <w:r w:rsidRPr="00FD10C3">
        <w:rPr>
          <w:rFonts w:ascii="Microsoft JhengHei" w:eastAsia="Microsoft JhengHei" w:hAnsi="Microsoft JhengHei" w:cs="MS Gothic" w:hint="eastAsia"/>
          <w:sz w:val="22"/>
          <w:szCs w:val="22"/>
        </w:rPr>
        <w:t>原材料、半成品</w:t>
      </w:r>
      <w:r w:rsidR="009734B8" w:rsidRPr="00FD10C3">
        <w:rPr>
          <w:rFonts w:ascii="Microsoft JhengHei" w:eastAsia="Microsoft JhengHei" w:hAnsi="Microsoft JhengHei" w:cs="MS Gothic" w:hint="eastAsia"/>
          <w:sz w:val="22"/>
          <w:szCs w:val="22"/>
        </w:rPr>
        <w:t>（</w:t>
      </w:r>
      <w:r w:rsidR="009734B8" w:rsidRPr="00FD10C3">
        <w:rPr>
          <w:rFonts w:ascii="Microsoft JhengHei" w:eastAsia="Microsoft JhengHei" w:hAnsi="Microsoft JhengHei" w:cs="MS Gothic"/>
          <w:sz w:val="22"/>
          <w:szCs w:val="22"/>
        </w:rPr>
        <w:t>WIP</w:t>
      </w:r>
      <w:r w:rsidR="009734B8" w:rsidRPr="00FD10C3">
        <w:rPr>
          <w:rFonts w:ascii="Microsoft JhengHei" w:eastAsia="Microsoft JhengHei" w:hAnsi="Microsoft JhengHei" w:cs="MS Gothic" w:hint="eastAsia"/>
          <w:sz w:val="22"/>
          <w:szCs w:val="22"/>
        </w:rPr>
        <w:t>）</w:t>
      </w:r>
      <w:r w:rsidR="009734B8" w:rsidRPr="00FD10C3">
        <w:rPr>
          <w:rFonts w:ascii="Microsoft JhengHei" w:eastAsia="Microsoft JhengHei" w:hAnsi="Microsoft JhengHei" w:cs="MS Gothic"/>
          <w:sz w:val="22"/>
          <w:szCs w:val="22"/>
        </w:rPr>
        <w:t xml:space="preserve"> </w:t>
      </w:r>
      <w:r w:rsidRPr="00FD10C3">
        <w:rPr>
          <w:rFonts w:ascii="Microsoft JhengHei" w:eastAsia="Microsoft JhengHei" w:hAnsi="Microsoft JhengHei" w:cs="MS Gothic" w:hint="eastAsia"/>
          <w:sz w:val="22"/>
          <w:szCs w:val="22"/>
        </w:rPr>
        <w:t>和</w:t>
      </w:r>
      <w:r w:rsidR="009136C3" w:rsidRPr="00FD10C3">
        <w:rPr>
          <w:rFonts w:ascii="Microsoft JhengHei" w:eastAsia="Microsoft JhengHei" w:hAnsi="Microsoft JhengHei" w:cs="MS Gothic" w:hint="eastAsia"/>
          <w:sz w:val="22"/>
          <w:szCs w:val="22"/>
        </w:rPr>
        <w:t>製</w:t>
      </w:r>
      <w:r w:rsidRPr="00FD10C3">
        <w:rPr>
          <w:rFonts w:ascii="Microsoft JhengHei" w:eastAsia="Microsoft JhengHei" w:hAnsi="Microsoft JhengHei" w:cs="MS Gothic" w:hint="eastAsia"/>
          <w:sz w:val="22"/>
          <w:szCs w:val="22"/>
        </w:rPr>
        <w:t>成品。嘉里物流聯網有限公司（</w:t>
      </w:r>
      <w:r w:rsidRPr="00FD10C3">
        <w:rPr>
          <w:rFonts w:ascii="Microsoft JhengHei" w:eastAsia="Microsoft JhengHei" w:hAnsi="Microsoft JhengHei" w:cs="MS Gothic"/>
          <w:sz w:val="22"/>
          <w:szCs w:val="22"/>
        </w:rPr>
        <w:t>KLN</w:t>
      </w:r>
      <w:r w:rsidRPr="00FD10C3">
        <w:rPr>
          <w:rFonts w:ascii="Microsoft JhengHei" w:eastAsia="Microsoft JhengHei" w:hAnsi="Microsoft JhengHei" w:cs="MS Gothic" w:hint="eastAsia"/>
          <w:sz w:val="22"/>
          <w:szCs w:val="22"/>
        </w:rPr>
        <w:t>）</w:t>
      </w:r>
      <w:r w:rsidR="00EB1FE4" w:rsidRPr="00FD10C3">
        <w:rPr>
          <w:rFonts w:ascii="Microsoft JhengHei" w:eastAsia="Microsoft JhengHei" w:hAnsi="Microsoft JhengHei" w:cs="MS Gothic" w:hint="eastAsia"/>
          <w:sz w:val="22"/>
          <w:szCs w:val="22"/>
        </w:rPr>
        <w:t>正面臨</w:t>
      </w:r>
      <w:r w:rsidR="00EB1FE4" w:rsidRPr="00FD10C3">
        <w:rPr>
          <w:rFonts w:ascii="Microsoft JhengHei" w:eastAsia="Microsoft JhengHei" w:hAnsi="Microsoft JhengHei" w:cs="Microsoft JhengHei" w:hint="eastAsia"/>
          <w:sz w:val="22"/>
          <w:szCs w:val="22"/>
        </w:rPr>
        <w:t>產</w:t>
      </w:r>
      <w:r w:rsidR="00EB1FE4" w:rsidRPr="00FD10C3">
        <w:rPr>
          <w:rFonts w:ascii="Microsoft JhengHei" w:eastAsia="Microsoft JhengHei" w:hAnsi="Microsoft JhengHei" w:cs="MS Gothic" w:hint="eastAsia"/>
          <w:sz w:val="22"/>
          <w:szCs w:val="22"/>
        </w:rPr>
        <w:t>能瓶頸</w:t>
      </w:r>
      <w:r w:rsidRPr="00FD10C3">
        <w:rPr>
          <w:rFonts w:ascii="Microsoft JhengHei" w:eastAsia="Microsoft JhengHei" w:hAnsi="Microsoft JhengHei" w:cs="MS Gothic" w:hint="eastAsia"/>
          <w:sz w:val="22"/>
          <w:szCs w:val="22"/>
        </w:rPr>
        <w:t>，不過同時亦受惠於市場對增</w:t>
      </w:r>
      <w:r w:rsidRPr="00FD10C3">
        <w:rPr>
          <w:rFonts w:ascii="Microsoft JhengHei" w:eastAsia="Microsoft JhengHei" w:hAnsi="Microsoft JhengHei" w:cs="Microsoft JhengHei" w:hint="eastAsia"/>
          <w:sz w:val="22"/>
          <w:szCs w:val="22"/>
        </w:rPr>
        <w:t>值</w:t>
      </w:r>
      <w:r w:rsidRPr="00FD10C3">
        <w:rPr>
          <w:rFonts w:ascii="Microsoft JhengHei" w:eastAsia="Microsoft JhengHei" w:hAnsi="Microsoft JhengHei" w:cs="MS Gothic" w:hint="eastAsia"/>
          <w:sz w:val="22"/>
          <w:szCs w:val="22"/>
        </w:rPr>
        <w:t>服務</w:t>
      </w:r>
      <w:r w:rsidRPr="000124CA">
        <w:rPr>
          <w:rFonts w:ascii="Microsoft JhengHei" w:eastAsia="Microsoft JhengHei" w:hAnsi="Microsoft JhengHei" w:cs="MS Gothic" w:hint="eastAsia"/>
          <w:sz w:val="22"/>
          <w:szCs w:val="22"/>
        </w:rPr>
        <w:t>需求</w:t>
      </w:r>
      <w:r w:rsidR="001D14D1" w:rsidRPr="000124CA">
        <w:rPr>
          <w:rFonts w:ascii="Microsoft JhengHei" w:eastAsia="Microsoft JhengHei" w:hAnsi="Microsoft JhengHei" w:cs="MS Gothic" w:hint="eastAsia"/>
          <w:sz w:val="22"/>
          <w:szCs w:val="22"/>
        </w:rPr>
        <w:t>的增加</w:t>
      </w:r>
      <w:r w:rsidRPr="00FD10C3">
        <w:rPr>
          <w:rFonts w:ascii="Microsoft JhengHei" w:eastAsia="Microsoft JhengHei" w:hAnsi="Microsoft JhengHei" w:cs="MS Gothic" w:hint="eastAsia"/>
          <w:sz w:val="22"/>
          <w:szCs w:val="22"/>
        </w:rPr>
        <w:t>。</w:t>
      </w:r>
    </w:p>
    <w:p w14:paraId="68C917FA" w14:textId="77777777" w:rsidR="002E56F4" w:rsidRPr="00FD10C3" w:rsidRDefault="002E56F4" w:rsidP="00AB0440">
      <w:pPr>
        <w:spacing w:line="280" w:lineRule="exact"/>
        <w:jc w:val="both"/>
        <w:rPr>
          <w:rFonts w:ascii="Microsoft JhengHei" w:eastAsia="Microsoft JhengHei" w:hAnsi="Microsoft JhengHei" w:cs="MS Gothic"/>
          <w:sz w:val="22"/>
          <w:szCs w:val="22"/>
        </w:rPr>
      </w:pPr>
    </w:p>
    <w:p w14:paraId="05A9C1FE" w14:textId="77777777" w:rsidR="002E56F4" w:rsidRPr="009136C3" w:rsidRDefault="002E56F4" w:rsidP="00AB0440">
      <w:pPr>
        <w:spacing w:line="280" w:lineRule="exact"/>
        <w:jc w:val="both"/>
        <w:rPr>
          <w:rFonts w:ascii="Microsoft JhengHei" w:eastAsia="Microsoft JhengHei" w:hAnsi="Microsoft JhengHei" w:cs="MS Gothic"/>
          <w:sz w:val="22"/>
          <w:szCs w:val="22"/>
        </w:rPr>
      </w:pPr>
      <w:r w:rsidRPr="00FD10C3">
        <w:rPr>
          <w:rFonts w:ascii="Microsoft JhengHei" w:eastAsia="Microsoft JhengHei" w:hAnsi="Microsoft JhengHei" w:cs="MS Gothic"/>
          <w:sz w:val="22"/>
          <w:szCs w:val="22"/>
        </w:rPr>
        <w:t>KLN</w:t>
      </w:r>
      <w:r w:rsidRPr="00FD10C3">
        <w:rPr>
          <w:rFonts w:ascii="Microsoft JhengHei" w:eastAsia="Microsoft JhengHei" w:hAnsi="Microsoft JhengHei" w:cs="MS Gothic" w:hint="eastAsia"/>
          <w:sz w:val="22"/>
          <w:szCs w:val="22"/>
        </w:rPr>
        <w:t>在追求</w:t>
      </w:r>
      <w:r w:rsidR="001D14D1" w:rsidRPr="000124CA">
        <w:rPr>
          <w:rFonts w:ascii="Microsoft JhengHei" w:eastAsia="Microsoft JhengHei" w:hAnsi="Microsoft JhengHei" w:cs="MS Gothic" w:hint="eastAsia"/>
          <w:sz w:val="22"/>
          <w:szCs w:val="22"/>
        </w:rPr>
        <w:t>最大</w:t>
      </w:r>
      <w:r w:rsidRPr="000124CA">
        <w:rPr>
          <w:rFonts w:ascii="Microsoft JhengHei" w:eastAsia="Microsoft JhengHei" w:hAnsi="Microsoft JhengHei" w:cs="MS Gothic" w:hint="eastAsia"/>
          <w:sz w:val="22"/>
          <w:szCs w:val="22"/>
        </w:rPr>
        <w:t>利潤</w:t>
      </w:r>
      <w:r w:rsidR="009136C3" w:rsidRPr="000124CA">
        <w:rPr>
          <w:rFonts w:ascii="Microsoft JhengHei" w:eastAsia="Microsoft JhengHei" w:hAnsi="Microsoft JhengHei" w:cs="MS Gothic" w:hint="eastAsia"/>
          <w:sz w:val="22"/>
          <w:szCs w:val="22"/>
        </w:rPr>
        <w:t>的</w:t>
      </w:r>
      <w:r w:rsidRPr="000124CA">
        <w:rPr>
          <w:rFonts w:ascii="Microsoft JhengHei" w:eastAsia="Microsoft JhengHei" w:hAnsi="Microsoft JhengHei" w:cs="MS Gothic" w:hint="eastAsia"/>
          <w:sz w:val="22"/>
          <w:szCs w:val="22"/>
        </w:rPr>
        <w:t>同時</w:t>
      </w:r>
      <w:r w:rsidRPr="00FD10C3">
        <w:rPr>
          <w:rFonts w:ascii="Microsoft JhengHei" w:eastAsia="Microsoft JhengHei" w:hAnsi="Microsoft JhengHei" w:cs="MS Gothic" w:hint="eastAsia"/>
          <w:sz w:val="22"/>
          <w:szCs w:val="22"/>
        </w:rPr>
        <w:t>，亦應實踐可持續發展。負責任的企業應致力為其持份者</w:t>
      </w:r>
      <w:r w:rsidRPr="009136C3">
        <w:rPr>
          <w:rFonts w:ascii="Microsoft JhengHei" w:eastAsia="Microsoft JhengHei" w:hAnsi="Microsoft JhengHei" w:cs="MS Gothic" w:hint="eastAsia"/>
          <w:sz w:val="22"/>
          <w:szCs w:val="22"/>
        </w:rPr>
        <w:t>，如環境、員工、商業夥伴及社區等創造長期價</w:t>
      </w:r>
      <w:r w:rsidRPr="009136C3">
        <w:rPr>
          <w:rFonts w:ascii="Microsoft JhengHei" w:eastAsia="Microsoft JhengHei" w:hAnsi="Microsoft JhengHei" w:cs="Microsoft JhengHei" w:hint="eastAsia"/>
          <w:sz w:val="22"/>
          <w:szCs w:val="22"/>
        </w:rPr>
        <w:t>值</w:t>
      </w:r>
      <w:r w:rsidRPr="009136C3">
        <w:rPr>
          <w:rFonts w:ascii="Microsoft JhengHei" w:eastAsia="Microsoft JhengHei" w:hAnsi="Microsoft JhengHei" w:cs="MS Gothic" w:hint="eastAsia"/>
          <w:sz w:val="22"/>
          <w:szCs w:val="22"/>
        </w:rPr>
        <w:t>。</w:t>
      </w:r>
    </w:p>
    <w:p w14:paraId="5C83DD87" w14:textId="77777777" w:rsidR="002E56F4" w:rsidRPr="009136C3" w:rsidRDefault="002E56F4" w:rsidP="00AB0440">
      <w:pPr>
        <w:spacing w:line="280" w:lineRule="exact"/>
        <w:jc w:val="both"/>
        <w:rPr>
          <w:rFonts w:ascii="Microsoft JhengHei" w:eastAsia="Microsoft JhengHei" w:hAnsi="Microsoft JhengHei" w:cs="Arial"/>
          <w:sz w:val="22"/>
          <w:szCs w:val="22"/>
          <w:lang w:eastAsia="zh-HK"/>
        </w:rPr>
      </w:pPr>
    </w:p>
    <w:p w14:paraId="49D65CFC" w14:textId="77777777" w:rsidR="00615823" w:rsidRPr="009136C3" w:rsidRDefault="002E56F4" w:rsidP="00AB0440">
      <w:pPr>
        <w:spacing w:line="280" w:lineRule="exact"/>
        <w:ind w:leftChars="-1" w:left="-2" w:firstLine="1"/>
        <w:jc w:val="both"/>
        <w:rPr>
          <w:rFonts w:ascii="Microsoft JhengHei" w:eastAsia="Microsoft JhengHei" w:hAnsi="Microsoft JhengHei" w:cs="Arial"/>
          <w:sz w:val="22"/>
          <w:szCs w:val="22"/>
          <w:lang w:eastAsia="zh-HK"/>
        </w:rPr>
      </w:pPr>
      <w:r w:rsidRPr="009136C3">
        <w:rPr>
          <w:rFonts w:ascii="Microsoft JhengHei" w:eastAsia="Microsoft JhengHei" w:hAnsi="Microsoft JhengHei" w:cs="MS Gothic" w:hint="eastAsia"/>
          <w:sz w:val="22"/>
          <w:szCs w:val="22"/>
        </w:rPr>
        <w:t>嘉里物流聯網</w:t>
      </w:r>
      <w:r w:rsidR="000805EF" w:rsidRPr="009136C3">
        <w:rPr>
          <w:rFonts w:ascii="Microsoft JhengHei" w:eastAsia="Microsoft JhengHei" w:hAnsi="Microsoft JhengHei" w:cs="Arial" w:hint="eastAsia"/>
          <w:sz w:val="22"/>
          <w:szCs w:val="22"/>
          <w:lang w:eastAsia="zh-HK"/>
        </w:rPr>
        <w:t>邀請你作為管理顧問撰寫一份</w:t>
      </w:r>
      <w:r w:rsidR="00315066" w:rsidRPr="009136C3">
        <w:rPr>
          <w:rFonts w:ascii="Microsoft JhengHei" w:eastAsia="Microsoft JhengHei" w:hAnsi="Microsoft JhengHei" w:cs="Arial" w:hint="eastAsia"/>
          <w:sz w:val="22"/>
          <w:szCs w:val="22"/>
          <w:lang w:eastAsia="zh-HK"/>
        </w:rPr>
        <w:t>業務報告</w:t>
      </w:r>
      <w:r w:rsidR="000805EF" w:rsidRPr="009136C3">
        <w:rPr>
          <w:rFonts w:ascii="Microsoft JhengHei" w:eastAsia="Microsoft JhengHei" w:hAnsi="Microsoft JhengHei" w:cs="Arial" w:hint="eastAsia"/>
          <w:sz w:val="22"/>
          <w:szCs w:val="22"/>
          <w:lang w:eastAsia="zh-HK"/>
        </w:rPr>
        <w:t>：</w:t>
      </w:r>
    </w:p>
    <w:p w14:paraId="3FB9FA53" w14:textId="77777777" w:rsidR="000805EF" w:rsidRPr="009136C3" w:rsidRDefault="000805EF" w:rsidP="00AB0440">
      <w:pPr>
        <w:spacing w:line="280" w:lineRule="exact"/>
        <w:ind w:leftChars="-1" w:left="-2" w:firstLine="1"/>
        <w:jc w:val="both"/>
        <w:rPr>
          <w:rFonts w:ascii="Microsoft JhengHei" w:eastAsia="Microsoft JhengHei" w:hAnsi="Microsoft JhengHei" w:cs="Arial"/>
          <w:sz w:val="22"/>
          <w:szCs w:val="22"/>
          <w:lang w:eastAsia="zh-HK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349"/>
        <w:gridCol w:w="7865"/>
      </w:tblGrid>
      <w:tr w:rsidR="000805EF" w:rsidRPr="009136C3" w14:paraId="35D2C9C7" w14:textId="77777777" w:rsidTr="00F65897">
        <w:tc>
          <w:tcPr>
            <w:tcW w:w="1349" w:type="dxa"/>
            <w:hideMark/>
          </w:tcPr>
          <w:p w14:paraId="5CC526A1" w14:textId="77777777" w:rsidR="000805EF" w:rsidRPr="009136C3" w:rsidRDefault="000805EF" w:rsidP="00AB0440">
            <w:pPr>
              <w:spacing w:line="280" w:lineRule="exact"/>
              <w:ind w:leftChars="-45" w:left="-9" w:hangingChars="45" w:hanging="99"/>
              <w:rPr>
                <w:rFonts w:ascii="Microsoft JhengHei" w:eastAsia="Microsoft JhengHei" w:hAnsi="Microsoft JhengHei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第一部分</w:t>
            </w:r>
          </w:p>
        </w:tc>
        <w:tc>
          <w:tcPr>
            <w:tcW w:w="7865" w:type="dxa"/>
            <w:hideMark/>
          </w:tcPr>
          <w:p w14:paraId="1267DE96" w14:textId="3C501823" w:rsidR="000805EF" w:rsidRPr="009136C3" w:rsidRDefault="000805EF" w:rsidP="009734B8">
            <w:pPr>
              <w:spacing w:line="280" w:lineRule="exact"/>
              <w:ind w:leftChars="-17" w:left="-41"/>
              <w:rPr>
                <w:rFonts w:ascii="Microsoft JhengHei" w:eastAsia="Microsoft JhengHei" w:hAnsi="Microsoft JhengHei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回顧</w:t>
            </w:r>
            <w:r w:rsidR="003D31A6" w:rsidRPr="009136C3">
              <w:rPr>
                <w:rFonts w:ascii="Microsoft JhengHei" w:eastAsia="Microsoft JhengHei" w:hAnsi="Microsoft JhengHei" w:cs="MS Gothic" w:hint="eastAsia"/>
                <w:b/>
                <w:sz w:val="22"/>
                <w:szCs w:val="22"/>
                <w:u w:val="single"/>
              </w:rPr>
              <w:t>集團</w:t>
            </w:r>
            <w:r w:rsidR="00AB0440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於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截至</w:t>
            </w: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20</w:t>
            </w:r>
            <w:r w:rsidR="003D31A6"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20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年及</w:t>
            </w: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202</w:t>
            </w:r>
            <w:r w:rsidR="003D31A6"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1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年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</w:rPr>
              <w:t>12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月</w:t>
            </w: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31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日止</w:t>
            </w:r>
            <w:r w:rsidR="00AB0440" w:rsidRPr="00AB0440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兩個年度的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整體財務表現</w:t>
            </w:r>
            <w:r w:rsidRPr="009136C3">
              <w:rPr>
                <w:rFonts w:ascii="Microsoft JhengHei" w:eastAsia="Microsoft JhengHei" w:hAnsi="Microsoft JhengHei" w:cs="Malgun Gothic Semilight" w:hint="eastAsia"/>
                <w:sz w:val="22"/>
                <w:szCs w:val="22"/>
              </w:rPr>
              <w:t>；</w:t>
            </w:r>
          </w:p>
        </w:tc>
      </w:tr>
      <w:tr w:rsidR="002E56F4" w:rsidRPr="009136C3" w14:paraId="1A4C99DB" w14:textId="77777777" w:rsidTr="00F65897">
        <w:tc>
          <w:tcPr>
            <w:tcW w:w="1349" w:type="dxa"/>
          </w:tcPr>
          <w:p w14:paraId="7293B45A" w14:textId="77777777" w:rsidR="002E56F4" w:rsidRPr="009136C3" w:rsidRDefault="002E56F4" w:rsidP="00AB0440">
            <w:pPr>
              <w:spacing w:line="280" w:lineRule="exact"/>
              <w:ind w:leftChars="-45" w:left="-9" w:hangingChars="45" w:hanging="99"/>
              <w:rPr>
                <w:rFonts w:ascii="Microsoft JhengHei" w:eastAsia="Microsoft JhengHei" w:hAnsi="Microsoft JhengHei" w:cs="MS Gothic"/>
                <w:sz w:val="22"/>
                <w:szCs w:val="22"/>
              </w:rPr>
            </w:pPr>
          </w:p>
          <w:p w14:paraId="277AD177" w14:textId="77777777" w:rsidR="002E56F4" w:rsidRPr="009136C3" w:rsidRDefault="002E56F4" w:rsidP="00AB0440">
            <w:pPr>
              <w:spacing w:line="280" w:lineRule="exact"/>
              <w:ind w:leftChars="-45" w:left="-9" w:hangingChars="45" w:hanging="99"/>
              <w:rPr>
                <w:rFonts w:ascii="Microsoft JhengHei" w:eastAsia="Microsoft JhengHei" w:hAnsi="Microsoft JhengHei" w:cs="MS Gothic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第二部分</w:t>
            </w:r>
          </w:p>
        </w:tc>
        <w:tc>
          <w:tcPr>
            <w:tcW w:w="7865" w:type="dxa"/>
          </w:tcPr>
          <w:p w14:paraId="2DC283F2" w14:textId="7770054B" w:rsidR="002E56F4" w:rsidRPr="009136C3" w:rsidRDefault="002E56F4" w:rsidP="009734B8">
            <w:pPr>
              <w:spacing w:line="280" w:lineRule="exact"/>
              <w:ind w:leftChars="-17" w:left="-41"/>
              <w:rPr>
                <w:rFonts w:ascii="Microsoft JhengHei" w:eastAsia="Microsoft JhengHei" w:hAnsi="Microsoft JhengHei" w:cs="MS Gothic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/>
                <w:sz w:val="22"/>
                <w:szCs w:val="22"/>
              </w:rPr>
              <w:br/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根據集團於物流業的競爭地位，制訂強弱危機</w:t>
            </w:r>
            <w:r w:rsidR="00AA67A0" w:rsidRPr="00344A92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（</w:t>
            </w:r>
            <w:r w:rsidRPr="009136C3">
              <w:rPr>
                <w:rFonts w:ascii="Microsoft JhengHei" w:eastAsia="Microsoft JhengHei" w:hAnsi="Microsoft JhengHei" w:cs="MS Gothic"/>
                <w:sz w:val="22"/>
                <w:szCs w:val="22"/>
              </w:rPr>
              <w:t>SWOT )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分析；及</w:t>
            </w:r>
          </w:p>
        </w:tc>
      </w:tr>
      <w:tr w:rsidR="000805EF" w:rsidRPr="009136C3" w14:paraId="2DF21294" w14:textId="77777777" w:rsidTr="00F65897">
        <w:tc>
          <w:tcPr>
            <w:tcW w:w="1349" w:type="dxa"/>
          </w:tcPr>
          <w:p w14:paraId="07B73038" w14:textId="77777777" w:rsidR="000805EF" w:rsidRPr="009136C3" w:rsidRDefault="000805EF" w:rsidP="00AB0440">
            <w:pPr>
              <w:spacing w:line="280" w:lineRule="exact"/>
              <w:rPr>
                <w:rFonts w:ascii="Microsoft JhengHei" w:eastAsia="Microsoft JhengHei" w:hAnsi="Microsoft JhengHei"/>
                <w:sz w:val="22"/>
                <w:szCs w:val="22"/>
              </w:rPr>
            </w:pPr>
          </w:p>
        </w:tc>
        <w:tc>
          <w:tcPr>
            <w:tcW w:w="7865" w:type="dxa"/>
          </w:tcPr>
          <w:p w14:paraId="19C176AA" w14:textId="77777777" w:rsidR="000805EF" w:rsidRPr="009136C3" w:rsidRDefault="000805EF" w:rsidP="00AB0440">
            <w:pPr>
              <w:spacing w:line="280" w:lineRule="exact"/>
              <w:rPr>
                <w:rFonts w:ascii="Microsoft JhengHei" w:eastAsia="Microsoft JhengHei" w:hAnsi="Microsoft JhengHei"/>
                <w:sz w:val="22"/>
                <w:szCs w:val="22"/>
              </w:rPr>
            </w:pPr>
          </w:p>
        </w:tc>
      </w:tr>
      <w:tr w:rsidR="000805EF" w:rsidRPr="009136C3" w14:paraId="348710D8" w14:textId="77777777" w:rsidTr="00F65897">
        <w:tc>
          <w:tcPr>
            <w:tcW w:w="1349" w:type="dxa"/>
            <w:hideMark/>
          </w:tcPr>
          <w:p w14:paraId="3ABF81CC" w14:textId="77777777" w:rsidR="000805EF" w:rsidRPr="009136C3" w:rsidRDefault="000805EF" w:rsidP="00AB0440">
            <w:pPr>
              <w:spacing w:line="280" w:lineRule="exact"/>
              <w:ind w:leftChars="-45" w:left="-9" w:hangingChars="45" w:hanging="99"/>
              <w:rPr>
                <w:rFonts w:ascii="Microsoft JhengHei" w:eastAsia="Microsoft JhengHei" w:hAnsi="Microsoft JhengHei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第</w:t>
            </w:r>
            <w:r w:rsidR="002E56F4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三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部分</w:t>
            </w:r>
            <w:r w:rsidRPr="009136C3">
              <w:rPr>
                <w:rFonts w:ascii="Microsoft JhengHei" w:eastAsia="Microsoft JhengHei" w:hAnsi="Microsoft JhengHei"/>
                <w:sz w:val="22"/>
                <w:szCs w:val="22"/>
              </w:rPr>
              <w:t xml:space="preserve"> </w:t>
            </w:r>
          </w:p>
        </w:tc>
        <w:tc>
          <w:tcPr>
            <w:tcW w:w="7865" w:type="dxa"/>
          </w:tcPr>
          <w:p w14:paraId="5FE33444" w14:textId="77777777" w:rsidR="000805EF" w:rsidRPr="009136C3" w:rsidRDefault="002E56F4" w:rsidP="00AB0440">
            <w:pPr>
              <w:spacing w:line="280" w:lineRule="exact"/>
              <w:ind w:hanging="36"/>
              <w:rPr>
                <w:rFonts w:ascii="Microsoft JhengHei" w:eastAsia="Microsoft JhengHei" w:hAnsi="Microsoft JhengHei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檢視及評論集團可持續發展</w:t>
            </w:r>
            <w:r w:rsidR="001D14D1" w:rsidRPr="000124CA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的</w:t>
            </w:r>
            <w:r w:rsidR="001D14D1" w:rsidRPr="000124CA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TW"/>
              </w:rPr>
              <w:t>方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法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。</w:t>
            </w:r>
          </w:p>
          <w:p w14:paraId="2A5907A5" w14:textId="77777777" w:rsidR="000805EF" w:rsidRPr="009136C3" w:rsidRDefault="000805EF" w:rsidP="00AB0440">
            <w:pPr>
              <w:spacing w:line="280" w:lineRule="exact"/>
              <w:rPr>
                <w:rFonts w:ascii="Microsoft JhengHei" w:eastAsia="Microsoft JhengHei" w:hAnsi="Microsoft JhengHei"/>
                <w:sz w:val="22"/>
                <w:szCs w:val="22"/>
              </w:rPr>
            </w:pPr>
          </w:p>
        </w:tc>
      </w:tr>
    </w:tbl>
    <w:p w14:paraId="3C9E0862" w14:textId="77777777" w:rsidR="002E56F4" w:rsidRPr="009136C3" w:rsidRDefault="002E56F4" w:rsidP="00AB0440">
      <w:pPr>
        <w:spacing w:line="280" w:lineRule="exact"/>
        <w:ind w:leftChars="-1" w:left="-2" w:firstLine="1"/>
        <w:jc w:val="both"/>
        <w:rPr>
          <w:rFonts w:ascii="Microsoft JhengHei" w:eastAsia="Microsoft JhengHei" w:hAnsi="Microsoft JhengHei" w:cs="MS Gothic"/>
          <w:sz w:val="22"/>
          <w:szCs w:val="22"/>
        </w:rPr>
      </w:pPr>
    </w:p>
    <w:p w14:paraId="15B4703F" w14:textId="77777777" w:rsidR="008C44C0" w:rsidRPr="009136C3" w:rsidRDefault="00315066" w:rsidP="00AB0440">
      <w:pPr>
        <w:spacing w:line="280" w:lineRule="exact"/>
        <w:ind w:leftChars="-1" w:left="-2" w:firstLine="1"/>
        <w:jc w:val="both"/>
        <w:rPr>
          <w:rFonts w:ascii="Microsoft JhengHei" w:eastAsia="Microsoft JhengHei" w:hAnsi="Microsoft JhengHei" w:cs="Arial"/>
          <w:sz w:val="22"/>
          <w:szCs w:val="22"/>
        </w:rPr>
      </w:pPr>
      <w:r w:rsidRPr="009136C3">
        <w:rPr>
          <w:rFonts w:ascii="Microsoft JhengHei" w:eastAsia="Microsoft JhengHei" w:hAnsi="Microsoft JhengHei" w:cs="MS Gothic" w:hint="eastAsia"/>
          <w:sz w:val="22"/>
          <w:szCs w:val="22"/>
        </w:rPr>
        <w:t>業務報告</w:t>
      </w:r>
      <w:r w:rsidR="007B2EA8" w:rsidRPr="009136C3">
        <w:rPr>
          <w:rFonts w:ascii="Microsoft JhengHei" w:eastAsia="Microsoft JhengHei" w:hAnsi="Microsoft JhengHei" w:cs="MS Gothic" w:hint="eastAsia"/>
          <w:sz w:val="22"/>
          <w:szCs w:val="22"/>
        </w:rPr>
        <w:t>的</w:t>
      </w:r>
      <w:r w:rsidR="007B2EA8" w:rsidRPr="009136C3">
        <w:rPr>
          <w:rFonts w:ascii="Microsoft JhengHei" w:eastAsia="Microsoft JhengHei" w:hAnsi="Microsoft JhengHei" w:cs="Malgun Gothic" w:hint="eastAsia"/>
          <w:sz w:val="22"/>
          <w:szCs w:val="22"/>
        </w:rPr>
        <w:t>內</w:t>
      </w:r>
      <w:r w:rsidR="007B2EA8" w:rsidRPr="009136C3">
        <w:rPr>
          <w:rFonts w:ascii="Microsoft JhengHei" w:eastAsia="Microsoft JhengHei" w:hAnsi="Microsoft JhengHei" w:cs="MS Gothic" w:hint="eastAsia"/>
          <w:sz w:val="22"/>
          <w:szCs w:val="22"/>
        </w:rPr>
        <w:t>容應包括</w:t>
      </w:r>
      <w:r w:rsidR="007B2EA8" w:rsidRPr="009136C3">
        <w:rPr>
          <w:rFonts w:ascii="Microsoft JhengHei" w:eastAsia="Microsoft JhengHei" w:hAnsi="Microsoft JhengHei" w:cs="Malgun Gothic" w:hint="eastAsia"/>
          <w:sz w:val="22"/>
          <w:szCs w:val="22"/>
        </w:rPr>
        <w:t>下列各項：</w:t>
      </w:r>
    </w:p>
    <w:p w14:paraId="4642CFCB" w14:textId="77777777" w:rsidR="00231BB5" w:rsidRPr="009136C3" w:rsidRDefault="00231BB5" w:rsidP="00AB0440">
      <w:pPr>
        <w:adjustRightInd w:val="0"/>
        <w:spacing w:line="280" w:lineRule="exact"/>
        <w:ind w:leftChars="-1" w:left="-2" w:firstLine="1"/>
        <w:rPr>
          <w:rFonts w:ascii="Microsoft JhengHei" w:eastAsia="Microsoft JhengHei" w:hAnsi="Microsoft JhengHei" w:cs="Arial"/>
          <w:sz w:val="22"/>
          <w:szCs w:val="22"/>
        </w:rPr>
      </w:pPr>
    </w:p>
    <w:tbl>
      <w:tblPr>
        <w:tblW w:w="93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9"/>
        <w:gridCol w:w="9"/>
        <w:gridCol w:w="9054"/>
      </w:tblGrid>
      <w:tr w:rsidR="00CB588C" w:rsidRPr="009136C3" w14:paraId="3E21C81E" w14:textId="77777777" w:rsidTr="000124CA">
        <w:tc>
          <w:tcPr>
            <w:tcW w:w="288" w:type="dxa"/>
            <w:gridSpan w:val="2"/>
            <w:hideMark/>
          </w:tcPr>
          <w:p w14:paraId="0C2A6D59" w14:textId="77777777" w:rsidR="00CB588C" w:rsidRPr="00AB0440" w:rsidRDefault="00CB588C" w:rsidP="00CB588C">
            <w:pPr>
              <w:adjustRightInd w:val="0"/>
              <w:spacing w:line="280" w:lineRule="exact"/>
              <w:ind w:hanging="136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Arial"/>
                <w:sz w:val="22"/>
              </w:rPr>
              <w:t>1.</w:t>
            </w:r>
            <w:r w:rsidRPr="00AB0440">
              <w:rPr>
                <w:rFonts w:ascii="Microsoft JhengHei" w:eastAsia="Microsoft JhengHei" w:hAnsi="Microsoft JhengHei" w:cs="Arial"/>
                <w:sz w:val="22"/>
              </w:rPr>
              <w:t xml:space="preserve"> </w:t>
            </w:r>
          </w:p>
        </w:tc>
        <w:tc>
          <w:tcPr>
            <w:tcW w:w="9054" w:type="dxa"/>
            <w:hideMark/>
          </w:tcPr>
          <w:tbl>
            <w:tblPr>
              <w:tblW w:w="952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522"/>
            </w:tblGrid>
            <w:tr w:rsidR="00CB588C" w:rsidRPr="00E42264" w14:paraId="59D59369" w14:textId="77777777" w:rsidTr="000124CA">
              <w:tc>
                <w:tcPr>
                  <w:tcW w:w="9000" w:type="dxa"/>
                  <w:hideMark/>
                </w:tcPr>
                <w:p w14:paraId="76256F92" w14:textId="77777777" w:rsidR="00CB588C" w:rsidRPr="00E42264" w:rsidRDefault="00CB588C" w:rsidP="00CB588C">
                  <w:pPr>
                    <w:spacing w:line="280" w:lineRule="exact"/>
                    <w:ind w:left="160" w:hanging="180"/>
                    <w:rPr>
                      <w:rFonts w:ascii="Microsoft JhengHei" w:eastAsia="Microsoft JhengHei" w:hAnsi="Microsoft JhengHei" w:cs="MS Gothic"/>
                      <w:sz w:val="22"/>
                      <w:szCs w:val="22"/>
                    </w:rPr>
                  </w:pPr>
                  <w:r w:rsidRPr="00E42264">
                    <w:rPr>
                      <w:rFonts w:ascii="Microsoft JhengHei" w:eastAsia="Microsoft JhengHei" w:hAnsi="Microsoft JhengHei" w:cs="MS Gothic" w:hint="eastAsia"/>
                      <w:sz w:val="22"/>
                      <w:szCs w:val="22"/>
                    </w:rPr>
                    <w:t>業務摘要</w:t>
                  </w:r>
                </w:p>
                <w:p w14:paraId="15362928" w14:textId="77777777" w:rsidR="00CB588C" w:rsidRPr="00E42264" w:rsidRDefault="00CB588C" w:rsidP="00CB588C">
                  <w:pPr>
                    <w:pStyle w:val="ListParagraph"/>
                    <w:numPr>
                      <w:ilvl w:val="0"/>
                      <w:numId w:val="36"/>
                    </w:numPr>
                    <w:spacing w:line="280" w:lineRule="exact"/>
                    <w:ind w:leftChars="0"/>
                    <w:rPr>
                      <w:rFonts w:ascii="Microsoft JhengHei" w:eastAsia="DengXian" w:hAnsi="Microsoft JhengHei"/>
                      <w:sz w:val="22"/>
                    </w:rPr>
                  </w:pPr>
                  <w:r w:rsidRPr="00E42264">
                    <w:rPr>
                      <w:rFonts w:ascii="Microsoft JhengHei" w:eastAsia="Microsoft JhengHei" w:hAnsi="Microsoft JhengHei" w:cs="MS Gothic" w:hint="eastAsia"/>
                      <w:sz w:val="22"/>
                    </w:rPr>
                    <w:t>分別概述嘉里物流聯網集團兩大業務板塊：綜合物流及國際貨運代理；及</w:t>
                  </w:r>
                </w:p>
              </w:tc>
            </w:tr>
            <w:tr w:rsidR="00CB588C" w:rsidRPr="00E42264" w14:paraId="164EBCB2" w14:textId="77777777" w:rsidTr="000124CA">
              <w:tc>
                <w:tcPr>
                  <w:tcW w:w="9000" w:type="dxa"/>
                  <w:hideMark/>
                </w:tcPr>
                <w:p w14:paraId="7184FF9A" w14:textId="77777777" w:rsidR="00CB588C" w:rsidRPr="00E42264" w:rsidRDefault="00CB588C" w:rsidP="00CB588C">
                  <w:pPr>
                    <w:pStyle w:val="ListParagraph"/>
                    <w:numPr>
                      <w:ilvl w:val="0"/>
                      <w:numId w:val="36"/>
                    </w:numPr>
                    <w:spacing w:line="280" w:lineRule="exact"/>
                    <w:ind w:leftChars="0"/>
                    <w:rPr>
                      <w:rFonts w:ascii="Microsoft JhengHei" w:eastAsia="Microsoft JhengHei" w:hAnsi="Microsoft JhengHei"/>
                      <w:sz w:val="22"/>
                    </w:rPr>
                  </w:pPr>
                  <w:r w:rsidRPr="00E42264">
                    <w:rPr>
                      <w:rFonts w:ascii="Microsoft JhengHei" w:eastAsia="Microsoft JhengHei" w:hAnsi="Microsoft JhengHei" w:cs="MS Gothic" w:hint="eastAsia"/>
                      <w:sz w:val="22"/>
                    </w:rPr>
                    <w:t>簡要討論疫情如何影響集團各業務板塊。</w:t>
                  </w:r>
                </w:p>
              </w:tc>
            </w:tr>
          </w:tbl>
          <w:p w14:paraId="06DBED0D" w14:textId="16F95536" w:rsidR="00CB588C" w:rsidRPr="00AB0440" w:rsidRDefault="00CB588C" w:rsidP="00CB588C">
            <w:pPr>
              <w:tabs>
                <w:tab w:val="left" w:pos="342"/>
              </w:tabs>
              <w:spacing w:line="280" w:lineRule="exact"/>
              <w:ind w:left="432" w:hanging="452"/>
              <w:rPr>
                <w:rFonts w:ascii="Microsoft JhengHei" w:eastAsia="DengXian" w:hAnsi="Microsoft JhengHei"/>
                <w:sz w:val="22"/>
                <w:szCs w:val="22"/>
              </w:rPr>
            </w:pPr>
          </w:p>
        </w:tc>
      </w:tr>
      <w:tr w:rsidR="00CB588C" w:rsidRPr="009136C3" w14:paraId="6DB817B9" w14:textId="77777777" w:rsidTr="000124CA">
        <w:tc>
          <w:tcPr>
            <w:tcW w:w="288" w:type="dxa"/>
            <w:gridSpan w:val="2"/>
          </w:tcPr>
          <w:p w14:paraId="3106E9D0" w14:textId="77777777" w:rsidR="00CB588C" w:rsidRPr="009136C3" w:rsidRDefault="00CB588C" w:rsidP="00CB588C">
            <w:pPr>
              <w:adjustRightInd w:val="0"/>
              <w:spacing w:line="280" w:lineRule="exact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</w:p>
        </w:tc>
        <w:tc>
          <w:tcPr>
            <w:tcW w:w="9054" w:type="dxa"/>
            <w:hideMark/>
          </w:tcPr>
          <w:p w14:paraId="71448BE7" w14:textId="17C7ED39" w:rsidR="00CB588C" w:rsidRPr="009136C3" w:rsidRDefault="00CB588C" w:rsidP="00CB588C">
            <w:pPr>
              <w:tabs>
                <w:tab w:val="left" w:pos="342"/>
              </w:tabs>
              <w:spacing w:line="280" w:lineRule="exact"/>
              <w:ind w:left="252" w:hanging="270"/>
              <w:rPr>
                <w:rFonts w:ascii="Microsoft JhengHei" w:eastAsia="Microsoft JhengHei" w:hAnsi="Microsoft JhengHei"/>
                <w:sz w:val="22"/>
                <w:szCs w:val="22"/>
              </w:rPr>
            </w:pPr>
          </w:p>
        </w:tc>
      </w:tr>
      <w:tr w:rsidR="00231BB5" w:rsidRPr="009136C3" w14:paraId="7711B587" w14:textId="77777777" w:rsidTr="000124CA">
        <w:tc>
          <w:tcPr>
            <w:tcW w:w="279" w:type="dxa"/>
          </w:tcPr>
          <w:p w14:paraId="4A730952" w14:textId="77777777" w:rsidR="00231BB5" w:rsidRPr="009136C3" w:rsidRDefault="00231BB5" w:rsidP="00AB0440">
            <w:pPr>
              <w:adjustRightInd w:val="0"/>
              <w:spacing w:line="280" w:lineRule="exact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</w:p>
        </w:tc>
        <w:tc>
          <w:tcPr>
            <w:tcW w:w="9063" w:type="dxa"/>
            <w:gridSpan w:val="2"/>
            <w:hideMark/>
          </w:tcPr>
          <w:p w14:paraId="3A396508" w14:textId="6BE45DA0" w:rsidR="00231BB5" w:rsidRPr="009136C3" w:rsidRDefault="00231BB5" w:rsidP="00AB0440">
            <w:pPr>
              <w:adjustRightInd w:val="0"/>
              <w:spacing w:line="280" w:lineRule="exact"/>
              <w:ind w:leftChars="250" w:left="1140" w:right="-200" w:hanging="540"/>
              <w:jc w:val="right"/>
              <w:rPr>
                <w:rFonts w:ascii="Microsoft JhengHei" w:eastAsia="Microsoft JhengHei" w:hAnsi="Microsoft JhengHei" w:cs="Arial"/>
                <w:sz w:val="22"/>
                <w:szCs w:val="22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</w:rPr>
              <w:t xml:space="preserve">  </w:t>
            </w: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 xml:space="preserve">     </w:t>
            </w:r>
            <w:r w:rsidR="00AB0440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>(</w:t>
            </w:r>
            <w:r w:rsidR="00F65897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8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HK"/>
              </w:rPr>
              <w:t>分</w:t>
            </w: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 xml:space="preserve"> – 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約</w:t>
            </w:r>
            <w:r w:rsidR="004773CB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一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頁</w:t>
            </w:r>
            <w:r w:rsidR="00AB0440">
              <w:rPr>
                <w:rFonts w:ascii="Microsoft JhengHei" w:eastAsia="DengXian" w:hAnsi="Microsoft JhengHei" w:cs="MS Gothic" w:hint="eastAsia"/>
                <w:sz w:val="22"/>
                <w:szCs w:val="22"/>
              </w:rPr>
              <w:t>)</w:t>
            </w:r>
            <w:r w:rsidR="00AB0440">
              <w:rPr>
                <w:rFonts w:ascii="Microsoft JhengHei" w:eastAsia="DengXian" w:hAnsi="Microsoft JhengHei" w:cs="MS Gothic"/>
                <w:sz w:val="22"/>
                <w:szCs w:val="22"/>
              </w:rPr>
              <w:t>)</w:t>
            </w: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  <w:lang w:eastAsia="zh-HK"/>
              </w:rPr>
              <w:t xml:space="preserve">  </w:t>
            </w:r>
          </w:p>
          <w:p w14:paraId="46E5C05E" w14:textId="77777777" w:rsidR="00231BB5" w:rsidRPr="009136C3" w:rsidRDefault="00231BB5" w:rsidP="00AB0440">
            <w:pPr>
              <w:adjustRightInd w:val="0"/>
              <w:spacing w:line="280" w:lineRule="exact"/>
              <w:ind w:leftChars="250" w:left="1140" w:hanging="540"/>
              <w:jc w:val="right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</w:p>
        </w:tc>
      </w:tr>
      <w:tr w:rsidR="00231BB5" w:rsidRPr="009136C3" w14:paraId="4D1D5B3F" w14:textId="77777777" w:rsidTr="000124CA">
        <w:tc>
          <w:tcPr>
            <w:tcW w:w="288" w:type="dxa"/>
            <w:gridSpan w:val="2"/>
          </w:tcPr>
          <w:p w14:paraId="7D6E0502" w14:textId="77777777" w:rsidR="00231BB5" w:rsidRPr="009136C3" w:rsidRDefault="004773CB" w:rsidP="00AB0440">
            <w:pPr>
              <w:adjustRightInd w:val="0"/>
              <w:spacing w:line="280" w:lineRule="exact"/>
              <w:ind w:leftChars="-45" w:left="-9" w:hangingChars="45" w:hanging="99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2</w:t>
            </w:r>
            <w:r w:rsidR="00231BB5"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.</w:t>
            </w:r>
          </w:p>
        </w:tc>
        <w:tc>
          <w:tcPr>
            <w:tcW w:w="9054" w:type="dxa"/>
            <w:hideMark/>
          </w:tcPr>
          <w:p w14:paraId="00C31F6E" w14:textId="4D1A1DEF" w:rsidR="00231BB5" w:rsidRPr="00FD10C3" w:rsidRDefault="00231BB5" w:rsidP="00AB0440">
            <w:pPr>
              <w:spacing w:line="280" w:lineRule="exact"/>
              <w:ind w:leftChars="-35" w:left="-84" w:firstLineChars="1" w:firstLine="2"/>
              <w:rPr>
                <w:rFonts w:ascii="Microsoft JhengHei" w:eastAsia="Microsoft JhengHei" w:hAnsi="Microsoft JhengHei" w:cs="MS Gothic"/>
                <w:sz w:val="22"/>
                <w:szCs w:val="22"/>
                <w:u w:val="single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第</w:t>
            </w:r>
            <w:r w:rsidR="00B43016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一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 xml:space="preserve">部分 </w:t>
            </w: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 xml:space="preserve">– </w:t>
            </w:r>
            <w:r w:rsidR="001D14D1" w:rsidRPr="000124CA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TW"/>
              </w:rPr>
              <w:t>就</w:t>
            </w:r>
            <w:r w:rsidR="00B43016" w:rsidRPr="00FD10C3">
              <w:rPr>
                <w:rFonts w:ascii="Microsoft JhengHei" w:eastAsia="Microsoft JhengHei" w:hAnsi="Microsoft JhengHei" w:cs="MS Gothic" w:hint="eastAsia"/>
                <w:b/>
                <w:sz w:val="22"/>
                <w:szCs w:val="22"/>
                <w:u w:val="single"/>
              </w:rPr>
              <w:t>集團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分別截至</w:t>
            </w:r>
            <w:r w:rsidRPr="00FD10C3">
              <w:rPr>
                <w:rFonts w:ascii="Microsoft JhengHei" w:eastAsia="Microsoft JhengHei" w:hAnsi="Microsoft JhengHei" w:cs="MS Gothic"/>
                <w:sz w:val="22"/>
                <w:szCs w:val="22"/>
              </w:rPr>
              <w:t>20</w:t>
            </w:r>
            <w:r w:rsidR="00B43016" w:rsidRPr="00FD10C3">
              <w:rPr>
                <w:rFonts w:ascii="Microsoft JhengHei" w:eastAsia="Microsoft JhengHei" w:hAnsi="Microsoft JhengHei" w:cs="MS Gothic"/>
                <w:sz w:val="22"/>
                <w:szCs w:val="22"/>
              </w:rPr>
              <w:t>20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年及</w:t>
            </w:r>
            <w:r w:rsidRPr="00FD10C3">
              <w:rPr>
                <w:rFonts w:ascii="Microsoft JhengHei" w:eastAsia="Microsoft JhengHei" w:hAnsi="Microsoft JhengHei" w:cs="MS Gothic"/>
                <w:sz w:val="22"/>
                <w:szCs w:val="22"/>
              </w:rPr>
              <w:t>202</w:t>
            </w:r>
            <w:r w:rsidR="00B43016" w:rsidRPr="00FD10C3">
              <w:rPr>
                <w:rFonts w:ascii="Microsoft JhengHei" w:eastAsia="Microsoft JhengHei" w:hAnsi="Microsoft JhengHei" w:cs="MS Gothic"/>
                <w:sz w:val="22"/>
                <w:szCs w:val="22"/>
              </w:rPr>
              <w:t>1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年</w:t>
            </w:r>
            <w:r w:rsidRPr="00FD10C3">
              <w:rPr>
                <w:rFonts w:ascii="Microsoft JhengHei" w:eastAsia="Microsoft JhengHei" w:hAnsi="Microsoft JhengHei" w:cs="MS Gothic"/>
                <w:sz w:val="22"/>
                <w:szCs w:val="22"/>
              </w:rPr>
              <w:t>12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月</w:t>
            </w:r>
            <w:r w:rsidRPr="00FD10C3">
              <w:rPr>
                <w:rFonts w:ascii="Microsoft JhengHei" w:eastAsia="Microsoft JhengHei" w:hAnsi="Microsoft JhengHei" w:cs="MS Gothic"/>
                <w:sz w:val="22"/>
                <w:szCs w:val="22"/>
              </w:rPr>
              <w:t>31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日止兩個年度的財務業績作綜合分析</w:t>
            </w:r>
            <w:r w:rsidR="006A178B" w:rsidRPr="00FD10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，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並加上適當解釋</w:t>
            </w:r>
            <w:r w:rsidR="001D14D1" w:rsidRPr="000124CA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TW"/>
              </w:rPr>
              <w:t>：</w:t>
            </w:r>
          </w:p>
          <w:p w14:paraId="5899829F" w14:textId="77777777" w:rsidR="00FA5C61" w:rsidRPr="00FD10C3" w:rsidRDefault="00FA5C61" w:rsidP="00AB0440">
            <w:pPr>
              <w:spacing w:line="280" w:lineRule="exact"/>
              <w:ind w:leftChars="-35" w:left="-84" w:firstLineChars="1" w:firstLine="2"/>
              <w:rPr>
                <w:rFonts w:ascii="Microsoft JhengHei" w:eastAsia="Microsoft JhengHei" w:hAnsi="Microsoft JhengHei" w:cs="MS Gothic"/>
                <w:sz w:val="22"/>
                <w:szCs w:val="22"/>
              </w:rPr>
            </w:pPr>
          </w:p>
          <w:p w14:paraId="1434E86E" w14:textId="7DFB3096" w:rsidR="00231BB5" w:rsidRPr="00FD10C3" w:rsidRDefault="009734B8" w:rsidP="00AB0440">
            <w:pPr>
              <w:spacing w:line="280" w:lineRule="exact"/>
              <w:ind w:leftChars="-35" w:left="-84" w:firstLineChars="1" w:firstLine="2"/>
              <w:rPr>
                <w:rFonts w:ascii="Microsoft JhengHei" w:eastAsia="Microsoft JhengHei" w:hAnsi="Microsoft JhengHei"/>
                <w:sz w:val="22"/>
                <w:szCs w:val="22"/>
              </w:rPr>
            </w:pPr>
            <w:r w:rsidRPr="00FD10C3">
              <w:rPr>
                <w:rFonts w:ascii="Microsoft JhengHei" w:eastAsia="Microsoft JhengHei" w:hAnsi="Microsoft JhengHei" w:cs="Arial" w:hint="eastAsia"/>
                <w:iCs/>
                <w:sz w:val="22"/>
                <w:szCs w:val="22"/>
                <w:u w:val="single"/>
                <w:lang w:val="en-US" w:eastAsia="zh-HK"/>
              </w:rPr>
              <w:t>指</w:t>
            </w:r>
            <w:r w:rsidR="00FA5C61" w:rsidRPr="00FD10C3">
              <w:rPr>
                <w:rFonts w:ascii="Microsoft JhengHei" w:eastAsia="Microsoft JhengHei" w:hAnsi="Microsoft JhengHei" w:cs="MS Gothic" w:hint="eastAsia"/>
                <w:sz w:val="22"/>
                <w:szCs w:val="22"/>
                <w:u w:val="single"/>
              </w:rPr>
              <w:t>示</w:t>
            </w:r>
            <w:r w:rsidR="00FA5C61" w:rsidRPr="00FD10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：</w:t>
            </w:r>
          </w:p>
          <w:p w14:paraId="4CC57AA8" w14:textId="24F6CE40" w:rsidR="00B43016" w:rsidRPr="009136C3" w:rsidRDefault="00B43016" w:rsidP="00AB0440">
            <w:pPr>
              <w:pStyle w:val="ListParagraph"/>
              <w:numPr>
                <w:ilvl w:val="0"/>
                <w:numId w:val="21"/>
              </w:numPr>
              <w:spacing w:line="280" w:lineRule="exact"/>
              <w:ind w:leftChars="0"/>
              <w:rPr>
                <w:rFonts w:ascii="Microsoft JhengHei" w:eastAsia="Microsoft JhengHei" w:hAnsi="Microsoft JhengHei"/>
                <w:sz w:val="22"/>
              </w:rPr>
            </w:pPr>
            <w:r w:rsidRPr="00FD10C3">
              <w:rPr>
                <w:rFonts w:ascii="Microsoft JhengHei" w:eastAsia="Microsoft JhengHei" w:hAnsi="Microsoft JhengHei" w:cs="MS Gothic" w:hint="eastAsia"/>
                <w:sz w:val="22"/>
              </w:rPr>
              <w:t>請參考</w:t>
            </w:r>
            <w:r w:rsidR="00F65897" w:rsidRPr="00FD10C3">
              <w:rPr>
                <w:rFonts w:ascii="Microsoft JhengHei" w:eastAsia="Microsoft JhengHei" w:hAnsi="Microsoft JhengHei" w:cs="MS Gothic"/>
                <w:sz w:val="22"/>
              </w:rPr>
              <w:t>2021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</w:rPr>
              <w:t>年度報告當中合併收益表列出</w:t>
            </w:r>
            <w:r w:rsidRPr="00FD10C3">
              <w:rPr>
                <w:rFonts w:ascii="Microsoft JhengHei" w:eastAsia="Microsoft JhengHei" w:hAnsi="Microsoft JhengHei" w:cs="MS Gothic"/>
                <w:sz w:val="22"/>
              </w:rPr>
              <w:t>2020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</w:rPr>
              <w:t>年及</w:t>
            </w:r>
            <w:r w:rsidRPr="00FD10C3">
              <w:rPr>
                <w:rFonts w:ascii="Microsoft JhengHei" w:eastAsia="Microsoft JhengHei" w:hAnsi="Microsoft JhengHei" w:cs="MS Gothic"/>
                <w:sz w:val="22"/>
              </w:rPr>
              <w:t>2021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</w:rPr>
              <w:t>年</w:t>
            </w:r>
            <w:r w:rsidR="001D14D1" w:rsidRPr="000124CA">
              <w:rPr>
                <w:rFonts w:ascii="Microsoft JhengHei" w:eastAsia="Microsoft JhengHei" w:hAnsi="Microsoft JhengHei" w:cs="MS Gothic" w:hint="eastAsia"/>
                <w:sz w:val="22"/>
              </w:rPr>
              <w:t>度</w:t>
            </w:r>
            <w:r w:rsidRPr="00FD10C3">
              <w:rPr>
                <w:rFonts w:ascii="Microsoft JhengHei" w:eastAsia="Microsoft JhengHei" w:hAnsi="Microsoft JhengHei" w:cs="Malgun Gothic" w:hint="eastAsia"/>
                <w:sz w:val="22"/>
              </w:rPr>
              <w:t>內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</w:rPr>
              <w:t>「持續經營業務」。</w:t>
            </w:r>
            <w:r w:rsidRPr="00FD10C3">
              <w:rPr>
                <w:rFonts w:ascii="Microsoft JhengHei" w:eastAsia="Microsoft JhengHei" w:hAnsi="Microsoft JhengHei" w:cs="MS Gothic"/>
                <w:sz w:val="22"/>
              </w:rPr>
              <w:t>2020</w:t>
            </w:r>
            <w:r w:rsidRPr="00FD10C3">
              <w:rPr>
                <w:rFonts w:ascii="Microsoft JhengHei" w:eastAsia="Microsoft JhengHei" w:hAnsi="Microsoft JhengHei" w:cs="MS Gothic" w:hint="eastAsia"/>
                <w:sz w:val="22"/>
              </w:rPr>
              <w:t>年的相關資料</w:t>
            </w:r>
            <w:r w:rsidRPr="000124CA">
              <w:rPr>
                <w:rFonts w:ascii="Microsoft JhengHei" w:eastAsia="Microsoft JhengHei" w:hAnsi="Microsoft JhengHei" w:cs="MS Gothic" w:hint="eastAsia"/>
                <w:sz w:val="22"/>
              </w:rPr>
              <w:t>已</w:t>
            </w:r>
            <w:r w:rsidR="008C6D03" w:rsidRPr="000124CA">
              <w:rPr>
                <w:rFonts w:ascii="Microsoft JhengHei" w:eastAsia="Microsoft JhengHei" w:hAnsi="Microsoft JhengHei" w:cs="MS Gothic" w:hint="eastAsia"/>
                <w:sz w:val="22"/>
              </w:rPr>
              <w:t>重列並展示在</w:t>
            </w:r>
            <w:r w:rsidRPr="000124CA">
              <w:rPr>
                <w:rFonts w:ascii="Microsoft JhengHei" w:eastAsia="Microsoft JhengHei" w:hAnsi="Microsoft JhengHei" w:cs="MS Gothic"/>
                <w:sz w:val="22"/>
              </w:rPr>
              <w:t>2021</w:t>
            </w:r>
            <w:r w:rsidRPr="000124CA">
              <w:rPr>
                <w:rFonts w:ascii="Microsoft JhengHei" w:eastAsia="Microsoft JhengHei" w:hAnsi="Microsoft JhengHei" w:cs="MS Gothic" w:hint="eastAsia"/>
                <w:sz w:val="22"/>
              </w:rPr>
              <w:t>年度</w:t>
            </w:r>
            <w:r w:rsidR="008C6D03" w:rsidRPr="00FD10C3">
              <w:rPr>
                <w:rFonts w:ascii="Microsoft JhengHei" w:eastAsia="Microsoft JhengHei" w:hAnsi="Microsoft JhengHei" w:cs="MS Gothic" w:hint="eastAsia"/>
                <w:sz w:val="22"/>
              </w:rPr>
              <w:t>的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報告</w:t>
            </w:r>
            <w:r w:rsidR="006A178B" w:rsidRPr="009136C3">
              <w:rPr>
                <w:rFonts w:ascii="Microsoft JhengHei" w:eastAsia="Microsoft JhengHei" w:hAnsi="Microsoft JhengHei" w:cs="MS Gothic" w:hint="eastAsia"/>
                <w:sz w:val="22"/>
              </w:rPr>
              <w:t>中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。</w:t>
            </w:r>
          </w:p>
          <w:p w14:paraId="4EFF6FCC" w14:textId="77777777" w:rsidR="00F65897" w:rsidRPr="009136C3" w:rsidRDefault="00F65897" w:rsidP="00AB0440">
            <w:pPr>
              <w:pStyle w:val="ListParagraph"/>
              <w:numPr>
                <w:ilvl w:val="0"/>
                <w:numId w:val="21"/>
              </w:numPr>
              <w:spacing w:line="280" w:lineRule="exact"/>
              <w:ind w:leftChars="0" w:left="0" w:hanging="110"/>
              <w:rPr>
                <w:rFonts w:ascii="Microsoft JhengHei" w:eastAsia="Microsoft JhengHei" w:hAnsi="Microsoft JhengHei"/>
                <w:sz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 xml:space="preserve">  請參考</w:t>
            </w:r>
            <w:r w:rsidRPr="009136C3">
              <w:rPr>
                <w:rFonts w:ascii="Microsoft JhengHei" w:eastAsia="Microsoft JhengHei" w:hAnsi="Microsoft JhengHei" w:cs="MS Gothic"/>
                <w:sz w:val="22"/>
              </w:rPr>
              <w:t>2021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年度報告合併財務狀況表中</w:t>
            </w:r>
            <w:r w:rsidRPr="009136C3">
              <w:rPr>
                <w:rFonts w:ascii="Microsoft JhengHei" w:eastAsia="Microsoft JhengHei" w:hAnsi="Microsoft JhengHei" w:cs="Malgun Gothic Semilight" w:hint="eastAsia"/>
                <w:sz w:val="22"/>
              </w:rPr>
              <w:t>，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截止</w:t>
            </w:r>
            <w:r w:rsidRPr="009136C3">
              <w:rPr>
                <w:rFonts w:ascii="Microsoft JhengHei" w:eastAsia="Microsoft JhengHei" w:hAnsi="Microsoft JhengHei" w:cs="MS Gothic"/>
                <w:sz w:val="22"/>
              </w:rPr>
              <w:t>2021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年</w:t>
            </w:r>
            <w:r w:rsidRPr="009136C3">
              <w:rPr>
                <w:rFonts w:ascii="Microsoft JhengHei" w:eastAsia="Microsoft JhengHei" w:hAnsi="Microsoft JhengHei" w:cs="MS Gothic"/>
                <w:sz w:val="22"/>
              </w:rPr>
              <w:t>12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月</w:t>
            </w:r>
            <w:r w:rsidRPr="009136C3">
              <w:rPr>
                <w:rFonts w:ascii="Microsoft JhengHei" w:eastAsia="Microsoft JhengHei" w:hAnsi="Microsoft JhengHei" w:cs="MS Gothic"/>
                <w:sz w:val="22"/>
              </w:rPr>
              <w:t>31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日及</w:t>
            </w:r>
            <w:r w:rsidRPr="009136C3">
              <w:rPr>
                <w:rFonts w:ascii="Microsoft JhengHei" w:eastAsia="Microsoft JhengHei" w:hAnsi="Microsoft JhengHei" w:cs="MS Gothic"/>
                <w:sz w:val="22"/>
              </w:rPr>
              <w:t>2020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年</w:t>
            </w:r>
            <w:r w:rsidRPr="009136C3">
              <w:rPr>
                <w:rFonts w:ascii="Microsoft JhengHei" w:eastAsia="Microsoft JhengHei" w:hAnsi="Microsoft JhengHei" w:cs="MS Gothic"/>
                <w:sz w:val="22"/>
              </w:rPr>
              <w:br/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 xml:space="preserve">  </w:t>
            </w:r>
            <w:r w:rsidRPr="009136C3">
              <w:rPr>
                <w:rFonts w:ascii="Microsoft JhengHei" w:eastAsia="Microsoft JhengHei" w:hAnsi="Microsoft JhengHei" w:cs="MS Gothic"/>
                <w:sz w:val="22"/>
              </w:rPr>
              <w:t>12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月</w:t>
            </w:r>
            <w:r w:rsidRPr="009136C3">
              <w:rPr>
                <w:rFonts w:ascii="Microsoft JhengHei" w:eastAsia="Microsoft JhengHei" w:hAnsi="Microsoft JhengHei" w:cs="MS Gothic"/>
                <w:sz w:val="22"/>
              </w:rPr>
              <w:t>31</w:t>
            </w:r>
            <w:r w:rsidR="006A178B" w:rsidRPr="009136C3">
              <w:rPr>
                <w:rFonts w:ascii="Microsoft JhengHei" w:eastAsia="Microsoft JhengHei" w:hAnsi="Microsoft JhengHei" w:cs="MS Gothic" w:hint="eastAsia"/>
                <w:sz w:val="22"/>
              </w:rPr>
              <w:t>日</w:t>
            </w:r>
            <w:r w:rsidR="006A178B" w:rsidRPr="00AB0440">
              <w:rPr>
                <w:rFonts w:ascii="Microsoft JhengHei" w:eastAsia="Microsoft JhengHei" w:hAnsi="Microsoft JhengHei" w:cs="MS Gothic" w:hint="eastAsia"/>
                <w:sz w:val="22"/>
              </w:rPr>
              <w:t>的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資料</w:t>
            </w:r>
            <w:r w:rsidRPr="009136C3">
              <w:rPr>
                <w:rFonts w:ascii="Microsoft JhengHei" w:eastAsia="Microsoft JhengHei" w:hAnsi="Microsoft JhengHei" w:hint="eastAsia"/>
                <w:sz w:val="22"/>
              </w:rPr>
              <w:t>。</w:t>
            </w:r>
          </w:p>
          <w:p w14:paraId="3870CD1C" w14:textId="77777777" w:rsidR="00231BB5" w:rsidRPr="009136C3" w:rsidRDefault="008E1EC2" w:rsidP="00AB0440">
            <w:pPr>
              <w:pStyle w:val="ListParagraph"/>
              <w:numPr>
                <w:ilvl w:val="0"/>
                <w:numId w:val="21"/>
              </w:numPr>
              <w:spacing w:line="280" w:lineRule="exact"/>
              <w:ind w:leftChars="0"/>
              <w:rPr>
                <w:rFonts w:ascii="Microsoft JhengHei" w:eastAsia="Microsoft JhengHei" w:hAnsi="Microsoft JhengHei"/>
                <w:sz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所</w:t>
            </w:r>
            <w:r w:rsidR="00231BB5" w:rsidRPr="009136C3">
              <w:rPr>
                <w:rFonts w:ascii="Microsoft JhengHei" w:eastAsia="Microsoft JhengHei" w:hAnsi="Microsoft JhengHei" w:cs="MS Gothic" w:hint="eastAsia"/>
                <w:sz w:val="22"/>
              </w:rPr>
              <w:t>有比率的答案，請列出運算步驟及計算至小數</w:t>
            </w:r>
            <w:r w:rsidR="007A6E83" w:rsidRPr="009136C3">
              <w:rPr>
                <w:rFonts w:ascii="Microsoft JhengHei" w:eastAsia="Microsoft JhengHei" w:hAnsi="Microsoft JhengHei" w:cs="MS Gothic" w:hint="eastAsia"/>
                <w:sz w:val="22"/>
              </w:rPr>
              <w:t>點後兩</w:t>
            </w:r>
            <w:r w:rsidR="00231BB5" w:rsidRPr="009136C3">
              <w:rPr>
                <w:rFonts w:ascii="Microsoft JhengHei" w:eastAsia="Microsoft JhengHei" w:hAnsi="Microsoft JhengHei" w:cs="MS Gothic" w:hint="eastAsia"/>
                <w:sz w:val="22"/>
              </w:rPr>
              <w:t>位。</w:t>
            </w:r>
            <w:r w:rsidR="00231BB5" w:rsidRPr="009136C3">
              <w:rPr>
                <w:rFonts w:ascii="Microsoft JhengHei" w:eastAsia="Microsoft JhengHei" w:hAnsi="Microsoft JhengHei" w:cs="MS Gothic" w:hint="eastAsia"/>
                <w:sz w:val="22"/>
                <w:lang w:eastAsia="zh-HK"/>
              </w:rPr>
              <w:t>以比率</w:t>
            </w:r>
            <w:r w:rsidR="00231BB5" w:rsidRPr="009136C3">
              <w:rPr>
                <w:rFonts w:ascii="Microsoft JhengHei" w:eastAsia="Microsoft JhengHei" w:hAnsi="Microsoft JhengHei" w:cs="Microsoft JhengHei" w:hint="eastAsia"/>
                <w:sz w:val="22"/>
                <w:lang w:eastAsia="zh-HK"/>
              </w:rPr>
              <w:t>值</w:t>
            </w:r>
            <w:r w:rsidR="00231BB5" w:rsidRPr="009136C3">
              <w:rPr>
                <w:rFonts w:ascii="Microsoft JhengHei" w:eastAsia="Microsoft JhengHei" w:hAnsi="Microsoft JhengHei" w:cs="MS Gothic" w:hint="eastAsia"/>
                <w:sz w:val="22"/>
                <w:lang w:eastAsia="zh-HK"/>
              </w:rPr>
              <w:t>詮</w:t>
            </w:r>
            <w:r w:rsidR="00231BB5" w:rsidRPr="009136C3">
              <w:rPr>
                <w:rFonts w:ascii="Microsoft JhengHei" w:eastAsia="Microsoft JhengHei" w:hAnsi="Microsoft JhengHei" w:cs="MS Gothic" w:hint="eastAsia"/>
                <w:sz w:val="22"/>
              </w:rPr>
              <w:t>釋</w:t>
            </w:r>
            <w:r w:rsidR="00231BB5" w:rsidRPr="009136C3">
              <w:rPr>
                <w:rFonts w:ascii="Microsoft JhengHei" w:eastAsia="Microsoft JhengHei" w:hAnsi="Microsoft JhengHei" w:cs="MS Gothic" w:hint="eastAsia"/>
                <w:sz w:val="22"/>
                <w:lang w:eastAsia="zh-HK"/>
              </w:rPr>
              <w:t>財務表現。</w:t>
            </w:r>
          </w:p>
          <w:p w14:paraId="5A798981" w14:textId="77777777" w:rsidR="00231BB5" w:rsidRPr="009136C3" w:rsidRDefault="00231BB5" w:rsidP="00AB0440">
            <w:pPr>
              <w:spacing w:line="280" w:lineRule="exact"/>
              <w:ind w:leftChars="-40" w:left="32" w:hangingChars="58" w:hanging="128"/>
              <w:rPr>
                <w:rFonts w:ascii="Microsoft JhengHei" w:eastAsia="Microsoft JhengHei" w:hAnsi="Microsoft JhengHei"/>
                <w:sz w:val="22"/>
                <w:szCs w:val="22"/>
              </w:rPr>
            </w:pPr>
          </w:p>
          <w:p w14:paraId="039D0E02" w14:textId="77777777" w:rsidR="00231BB5" w:rsidRPr="009136C3" w:rsidRDefault="00231BB5" w:rsidP="00AB0440">
            <w:pPr>
              <w:widowControl w:val="0"/>
              <w:numPr>
                <w:ilvl w:val="0"/>
                <w:numId w:val="15"/>
              </w:numPr>
              <w:adjustRightInd w:val="0"/>
              <w:spacing w:line="280" w:lineRule="exact"/>
              <w:ind w:leftChars="-40" w:left="32" w:hangingChars="58" w:hanging="128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按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HK"/>
              </w:rPr>
              <w:t>以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下比率分析盈利能力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：</w:t>
            </w:r>
          </w:p>
          <w:p w14:paraId="3B2F04AB" w14:textId="77777777" w:rsidR="00231BB5" w:rsidRPr="009136C3" w:rsidRDefault="00231BB5" w:rsidP="00AB0440">
            <w:pPr>
              <w:widowControl w:val="0"/>
              <w:numPr>
                <w:ilvl w:val="0"/>
                <w:numId w:val="20"/>
              </w:numPr>
              <w:adjustRightInd w:val="0"/>
              <w:spacing w:line="280" w:lineRule="exact"/>
              <w:ind w:leftChars="17" w:left="41" w:firstLineChars="224" w:firstLine="493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毛利率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；</w:t>
            </w:r>
          </w:p>
          <w:p w14:paraId="15D2F8D4" w14:textId="77777777" w:rsidR="008F1CAD" w:rsidRPr="009136C3" w:rsidRDefault="00231BB5" w:rsidP="00AB0440">
            <w:pPr>
              <w:widowControl w:val="0"/>
              <w:numPr>
                <w:ilvl w:val="0"/>
                <w:numId w:val="20"/>
              </w:numPr>
              <w:adjustRightInd w:val="0"/>
              <w:spacing w:line="280" w:lineRule="exact"/>
              <w:ind w:left="0" w:firstLineChars="224" w:firstLine="493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淨利率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；</w:t>
            </w:r>
            <w:r w:rsidR="008F1CAD"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</w:rPr>
              <w:t xml:space="preserve"> </w:t>
            </w:r>
          </w:p>
          <w:p w14:paraId="59A09549" w14:textId="77777777" w:rsidR="00231BB5" w:rsidRPr="009136C3" w:rsidRDefault="00231BB5" w:rsidP="00AB0440">
            <w:pPr>
              <w:widowControl w:val="0"/>
              <w:numPr>
                <w:ilvl w:val="0"/>
                <w:numId w:val="20"/>
              </w:numPr>
              <w:adjustRightInd w:val="0"/>
              <w:spacing w:line="280" w:lineRule="exact"/>
              <w:ind w:left="971" w:hanging="491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平均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資</w:t>
            </w:r>
            <w:r w:rsidRPr="009136C3">
              <w:rPr>
                <w:rFonts w:ascii="Microsoft JhengHei" w:eastAsia="Microsoft JhengHei" w:hAnsi="Microsoft JhengHei" w:cs="Microsoft JhengHei" w:hint="eastAsia"/>
                <w:bCs/>
                <w:sz w:val="22"/>
                <w:szCs w:val="22"/>
                <w:lang w:eastAsia="zh-HK"/>
              </w:rPr>
              <w:t>產回報率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；</w:t>
            </w:r>
            <w:r w:rsidR="008F1CAD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及</w:t>
            </w:r>
          </w:p>
          <w:p w14:paraId="008BFB2C" w14:textId="77777777" w:rsidR="008F1CAD" w:rsidRPr="009136C3" w:rsidRDefault="008F1CAD" w:rsidP="00AB0440">
            <w:pPr>
              <w:widowControl w:val="0"/>
              <w:adjustRightInd w:val="0"/>
              <w:spacing w:line="280" w:lineRule="exact"/>
              <w:ind w:left="493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</w:p>
          <w:p w14:paraId="152F7ECF" w14:textId="77777777" w:rsidR="00231BB5" w:rsidRPr="009136C3" w:rsidRDefault="00231BB5" w:rsidP="00AB0440">
            <w:pPr>
              <w:widowControl w:val="0"/>
              <w:numPr>
                <w:ilvl w:val="0"/>
                <w:numId w:val="15"/>
              </w:numPr>
              <w:adjustRightInd w:val="0"/>
              <w:spacing w:line="280" w:lineRule="exact"/>
              <w:ind w:leftChars="-40" w:left="32" w:hangingChars="58" w:hanging="128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按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HK"/>
              </w:rPr>
              <w:t>以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下比率分析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管理效</w:t>
            </w:r>
            <w:r w:rsidR="009E79D6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TW"/>
              </w:rPr>
              <w:t>能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：</w:t>
            </w:r>
          </w:p>
          <w:p w14:paraId="5A208B0A" w14:textId="77777777" w:rsidR="00231BB5" w:rsidRPr="009136C3" w:rsidRDefault="00231BB5" w:rsidP="00AB0440">
            <w:pPr>
              <w:widowControl w:val="0"/>
              <w:numPr>
                <w:ilvl w:val="0"/>
                <w:numId w:val="16"/>
              </w:numPr>
              <w:adjustRightInd w:val="0"/>
              <w:spacing w:line="280" w:lineRule="exact"/>
              <w:ind w:leftChars="17" w:left="41" w:firstLineChars="224" w:firstLine="493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平均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總資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產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周轉率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；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及</w:t>
            </w:r>
          </w:p>
          <w:p w14:paraId="2D82DAAF" w14:textId="77777777" w:rsidR="00231BB5" w:rsidRPr="009136C3" w:rsidRDefault="00231BB5" w:rsidP="00AB0440">
            <w:pPr>
              <w:adjustRightInd w:val="0"/>
              <w:spacing w:line="280" w:lineRule="exact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</w:p>
          <w:p w14:paraId="100C37DB" w14:textId="77777777" w:rsidR="00231BB5" w:rsidRPr="009136C3" w:rsidRDefault="00231BB5" w:rsidP="00AB0440">
            <w:pPr>
              <w:widowControl w:val="0"/>
              <w:numPr>
                <w:ilvl w:val="0"/>
                <w:numId w:val="15"/>
              </w:numPr>
              <w:adjustRightInd w:val="0"/>
              <w:spacing w:line="280" w:lineRule="exact"/>
              <w:ind w:leftChars="-40" w:left="32" w:hangingChars="58" w:hanging="128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按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HK"/>
              </w:rPr>
              <w:t>以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下比率分析短期</w:t>
            </w:r>
            <w:r w:rsidR="009E79D6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TW"/>
              </w:rPr>
              <w:t>變現能力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：</w:t>
            </w:r>
          </w:p>
          <w:p w14:paraId="3FC77C97" w14:textId="77777777" w:rsidR="00231BB5" w:rsidRPr="009136C3" w:rsidRDefault="00231BB5" w:rsidP="00AB0440">
            <w:pPr>
              <w:widowControl w:val="0"/>
              <w:numPr>
                <w:ilvl w:val="0"/>
                <w:numId w:val="17"/>
              </w:numPr>
              <w:adjustRightInd w:val="0"/>
              <w:spacing w:line="280" w:lineRule="exact"/>
              <w:ind w:leftChars="17" w:left="41" w:firstLineChars="224" w:firstLine="493"/>
              <w:jc w:val="both"/>
              <w:rPr>
                <w:rStyle w:val="st"/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Style w:val="st"/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流動比率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；</w:t>
            </w:r>
          </w:p>
          <w:p w14:paraId="630370E3" w14:textId="76DB1064" w:rsidR="00231BB5" w:rsidRPr="00CB588C" w:rsidRDefault="00231BB5" w:rsidP="00AB0440">
            <w:pPr>
              <w:widowControl w:val="0"/>
              <w:numPr>
                <w:ilvl w:val="0"/>
                <w:numId w:val="17"/>
              </w:numPr>
              <w:adjustRightInd w:val="0"/>
              <w:spacing w:line="280" w:lineRule="exact"/>
              <w:ind w:leftChars="17" w:left="41" w:firstLineChars="224" w:firstLine="493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現金比率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；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及</w:t>
            </w:r>
          </w:p>
          <w:p w14:paraId="160EB1F9" w14:textId="77777777" w:rsidR="00231BB5" w:rsidRPr="009136C3" w:rsidRDefault="00231BB5" w:rsidP="00AB0440">
            <w:pPr>
              <w:widowControl w:val="0"/>
              <w:numPr>
                <w:ilvl w:val="0"/>
                <w:numId w:val="15"/>
              </w:numPr>
              <w:adjustRightInd w:val="0"/>
              <w:spacing w:line="280" w:lineRule="exact"/>
              <w:ind w:leftChars="-40" w:left="32" w:hangingChars="58" w:hanging="128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按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HK"/>
              </w:rPr>
              <w:t>以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下比率分析長期償債能力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：</w:t>
            </w:r>
          </w:p>
          <w:p w14:paraId="4CCE5A73" w14:textId="77777777" w:rsidR="00231BB5" w:rsidRPr="009136C3" w:rsidRDefault="004773CB" w:rsidP="00AB0440">
            <w:pPr>
              <w:widowControl w:val="0"/>
              <w:numPr>
                <w:ilvl w:val="0"/>
                <w:numId w:val="18"/>
              </w:numPr>
              <w:adjustRightInd w:val="0"/>
              <w:spacing w:line="280" w:lineRule="exact"/>
              <w:ind w:leftChars="17" w:left="41" w:firstLineChars="224" w:firstLine="493"/>
              <w:jc w:val="both"/>
              <w:rPr>
                <w:rFonts w:ascii="Microsoft JhengHei" w:eastAsia="Microsoft JhengHei" w:hAnsi="Microsoft JhengHei" w:cs="Arial"/>
                <w:bCs/>
                <w:color w:val="000000" w:themeColor="text1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color w:val="000000" w:themeColor="text1"/>
                <w:sz w:val="22"/>
                <w:szCs w:val="22"/>
                <w:shd w:val="clear" w:color="auto" w:fill="FFFFFF"/>
              </w:rPr>
              <w:t>利息保障倍數</w:t>
            </w:r>
            <w:r w:rsidR="00231BB5" w:rsidRPr="009136C3">
              <w:rPr>
                <w:rFonts w:ascii="Microsoft JhengHei" w:eastAsia="Microsoft JhengHei" w:hAnsi="Microsoft JhengHei" w:cs="Arial" w:hint="eastAsia"/>
                <w:bCs/>
                <w:color w:val="000000" w:themeColor="text1"/>
                <w:sz w:val="22"/>
                <w:szCs w:val="22"/>
                <w:lang w:eastAsia="zh-HK"/>
              </w:rPr>
              <w:t>；</w:t>
            </w:r>
          </w:p>
          <w:p w14:paraId="2370C213" w14:textId="2B533A6D" w:rsidR="00231BB5" w:rsidRPr="009136C3" w:rsidRDefault="00231BB5" w:rsidP="00AB0440">
            <w:pPr>
              <w:widowControl w:val="0"/>
              <w:numPr>
                <w:ilvl w:val="0"/>
                <w:numId w:val="18"/>
              </w:numPr>
              <w:adjustRightInd w:val="0"/>
              <w:spacing w:line="280" w:lineRule="exact"/>
              <w:ind w:leftChars="17" w:left="41" w:firstLineChars="224" w:firstLine="493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債務</w:t>
            </w:r>
            <w:r w:rsidR="008C6D03" w:rsidRPr="000124CA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TW"/>
              </w:rPr>
              <w:t>與資本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比率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；</w:t>
            </w:r>
            <w:r w:rsidR="008F1CAD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及</w:t>
            </w:r>
          </w:p>
          <w:p w14:paraId="37D213A4" w14:textId="77777777" w:rsidR="00231BB5" w:rsidRPr="009136C3" w:rsidRDefault="00231BB5" w:rsidP="00AB0440">
            <w:pPr>
              <w:adjustRightInd w:val="0"/>
              <w:spacing w:line="280" w:lineRule="exact"/>
              <w:ind w:leftChars="-40" w:left="32" w:hangingChars="58" w:hanging="128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</w:p>
          <w:p w14:paraId="11485206" w14:textId="77777777" w:rsidR="00231BB5" w:rsidRPr="009136C3" w:rsidRDefault="00231BB5" w:rsidP="00AB0440">
            <w:pPr>
              <w:widowControl w:val="0"/>
              <w:numPr>
                <w:ilvl w:val="0"/>
                <w:numId w:val="15"/>
              </w:numPr>
              <w:adjustRightInd w:val="0"/>
              <w:spacing w:line="280" w:lineRule="exact"/>
              <w:ind w:hanging="526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按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HK"/>
              </w:rPr>
              <w:t>以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eastAsia="zh-HK"/>
              </w:rPr>
              <w:t>下比率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分析</w:t>
            </w:r>
            <w:r w:rsidR="007B2EA8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投資回報率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eastAsia="zh-HK"/>
              </w:rPr>
              <w:t>：</w:t>
            </w:r>
          </w:p>
          <w:p w14:paraId="1E7F62AF" w14:textId="32E8ACA0" w:rsidR="00F65897" w:rsidRPr="009136C3" w:rsidRDefault="00F65897" w:rsidP="00AB0440">
            <w:pPr>
              <w:widowControl w:val="0"/>
              <w:numPr>
                <w:ilvl w:val="0"/>
                <w:numId w:val="19"/>
              </w:numPr>
              <w:adjustRightInd w:val="0"/>
              <w:spacing w:line="280" w:lineRule="exact"/>
              <w:ind w:left="970" w:hanging="450"/>
              <w:jc w:val="both"/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每股盈利（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EPS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）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;</w:t>
            </w:r>
          </w:p>
          <w:p w14:paraId="17F99763" w14:textId="77777777" w:rsidR="00F65897" w:rsidRPr="009136C3" w:rsidRDefault="00F65897" w:rsidP="00AB0440">
            <w:pPr>
              <w:widowControl w:val="0"/>
              <w:numPr>
                <w:ilvl w:val="0"/>
                <w:numId w:val="19"/>
              </w:numPr>
              <w:adjustRightInd w:val="0"/>
              <w:spacing w:line="280" w:lineRule="exact"/>
              <w:ind w:left="970" w:hanging="450"/>
              <w:jc w:val="both"/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市盈比率</w:t>
            </w:r>
            <w:r w:rsidR="004773CB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 xml:space="preserve"> </w:t>
            </w:r>
            <w:r w:rsidR="004773CB"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eastAsia="zh-HK"/>
              </w:rPr>
              <w:t>(P/E) ratio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 xml:space="preserve"> </w:t>
            </w:r>
            <w:r w:rsidR="006A178B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 xml:space="preserve">( 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嘉里物流聯網於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2021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年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12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月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31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日股價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: $19.06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；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br/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截至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2020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年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12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月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31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日股價：＄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1</w:t>
            </w:r>
            <w:r w:rsidR="00481863"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7</w:t>
            </w:r>
            <w:r w:rsidR="003D309A"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.</w:t>
            </w:r>
            <w:r w:rsidR="00481863"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0</w:t>
            </w:r>
            <w:r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0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）</w:t>
            </w:r>
          </w:p>
          <w:p w14:paraId="5D317333" w14:textId="77777777" w:rsidR="00231BB5" w:rsidRPr="009136C3" w:rsidRDefault="00231BB5" w:rsidP="00AB0440">
            <w:pPr>
              <w:widowControl w:val="0"/>
              <w:adjustRightInd w:val="0"/>
              <w:spacing w:line="280" w:lineRule="exact"/>
              <w:ind w:left="534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  <w:lang w:eastAsia="zh-HK"/>
              </w:rPr>
            </w:pPr>
          </w:p>
        </w:tc>
      </w:tr>
      <w:tr w:rsidR="00231BB5" w:rsidRPr="009136C3" w14:paraId="165B4A0F" w14:textId="77777777" w:rsidTr="000124CA">
        <w:tc>
          <w:tcPr>
            <w:tcW w:w="288" w:type="dxa"/>
            <w:gridSpan w:val="2"/>
          </w:tcPr>
          <w:p w14:paraId="7A42530E" w14:textId="77777777" w:rsidR="00231BB5" w:rsidRPr="009136C3" w:rsidRDefault="00231BB5" w:rsidP="00AB0440">
            <w:pPr>
              <w:adjustRightInd w:val="0"/>
              <w:spacing w:line="280" w:lineRule="exact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</w:p>
        </w:tc>
        <w:tc>
          <w:tcPr>
            <w:tcW w:w="9054" w:type="dxa"/>
            <w:hideMark/>
          </w:tcPr>
          <w:p w14:paraId="5D7931C0" w14:textId="2C05BF12" w:rsidR="00231BB5" w:rsidRPr="009136C3" w:rsidRDefault="00231BB5" w:rsidP="00AB0440">
            <w:pPr>
              <w:adjustRightInd w:val="0"/>
              <w:spacing w:line="280" w:lineRule="exact"/>
              <w:ind w:leftChars="250" w:left="1140" w:hanging="540"/>
              <w:jc w:val="right"/>
              <w:rPr>
                <w:rFonts w:ascii="Microsoft JhengHei" w:eastAsia="Microsoft JhengHei" w:hAnsi="Microsoft JhengHei" w:cs="Arial"/>
                <w:bCs/>
                <w:sz w:val="22"/>
                <w:szCs w:val="22"/>
                <w:lang w:eastAsia="zh-HK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（</w:t>
            </w: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eastAsia="zh-HK"/>
              </w:rPr>
              <w:t>35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分</w:t>
            </w: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 xml:space="preserve"> – 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約</w:t>
            </w:r>
            <w:r w:rsidR="004773CB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TW"/>
              </w:rPr>
              <w:t>五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頁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）</w:t>
            </w:r>
          </w:p>
          <w:p w14:paraId="0D7681B9" w14:textId="77777777" w:rsidR="00231BB5" w:rsidRPr="009136C3" w:rsidRDefault="00231BB5" w:rsidP="00AB0440">
            <w:pPr>
              <w:adjustRightInd w:val="0"/>
              <w:spacing w:line="280" w:lineRule="exact"/>
              <w:ind w:leftChars="250" w:left="1140" w:hanging="540"/>
              <w:jc w:val="right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</w:p>
        </w:tc>
      </w:tr>
      <w:tr w:rsidR="00231BB5" w:rsidRPr="009136C3" w14:paraId="29EE2B1C" w14:textId="77777777" w:rsidTr="000124CA">
        <w:trPr>
          <w:trHeight w:val="503"/>
        </w:trPr>
        <w:tc>
          <w:tcPr>
            <w:tcW w:w="288" w:type="dxa"/>
            <w:gridSpan w:val="2"/>
          </w:tcPr>
          <w:p w14:paraId="4734EF99" w14:textId="77777777" w:rsidR="00231BB5" w:rsidRPr="009136C3" w:rsidRDefault="004773CB" w:rsidP="00AB0440">
            <w:pPr>
              <w:adjustRightInd w:val="0"/>
              <w:spacing w:line="280" w:lineRule="exact"/>
              <w:ind w:leftChars="-45" w:left="-9" w:hangingChars="45" w:hanging="99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3</w:t>
            </w:r>
            <w:r w:rsidR="00231BB5"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.</w:t>
            </w:r>
          </w:p>
          <w:p w14:paraId="54D8ABBB" w14:textId="77777777" w:rsidR="004773CB" w:rsidRPr="009136C3" w:rsidRDefault="004773CB" w:rsidP="00AB0440">
            <w:pPr>
              <w:adjustRightInd w:val="0"/>
              <w:spacing w:line="280" w:lineRule="exact"/>
              <w:ind w:leftChars="-45" w:left="-9" w:hangingChars="45" w:hanging="99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</w:p>
          <w:p w14:paraId="1740F509" w14:textId="77777777" w:rsidR="004773CB" w:rsidRPr="009136C3" w:rsidRDefault="004773CB" w:rsidP="00AB0440">
            <w:pPr>
              <w:adjustRightInd w:val="0"/>
              <w:spacing w:line="280" w:lineRule="exact"/>
              <w:ind w:leftChars="-45" w:left="-9" w:hangingChars="45" w:hanging="99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</w:p>
        </w:tc>
        <w:tc>
          <w:tcPr>
            <w:tcW w:w="9054" w:type="dxa"/>
          </w:tcPr>
          <w:p w14:paraId="3205146A" w14:textId="5459549F" w:rsidR="004154EC" w:rsidRPr="009136C3" w:rsidRDefault="004773CB" w:rsidP="000124CA">
            <w:pPr>
              <w:adjustRightInd w:val="0"/>
              <w:spacing w:line="280" w:lineRule="exact"/>
              <w:ind w:leftChars="-60" w:left="-144" w:firstLineChars="40" w:firstLine="88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第二部分</w:t>
            </w:r>
            <w:r w:rsidRPr="009136C3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t xml:space="preserve"> – 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根據</w:t>
            </w:r>
            <w:r w:rsidR="003D309A"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val="en-US" w:eastAsia="zh-HK"/>
              </w:rPr>
              <w:t>集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zh-TW"/>
              </w:rPr>
              <w:t>團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zh-HK"/>
              </w:rPr>
              <w:t>物流業務的各種有利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zh-TW"/>
              </w:rPr>
              <w:t>/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zh-HK"/>
              </w:rPr>
              <w:t>不利與外部/</w:t>
            </w:r>
            <w:r w:rsidRPr="009136C3">
              <w:rPr>
                <w:rFonts w:ascii="Microsoft JhengHei" w:eastAsia="Microsoft JhengHei" w:hAnsi="Microsoft JhengHei" w:cs="Malgun Gothic" w:hint="eastAsia"/>
                <w:sz w:val="22"/>
                <w:szCs w:val="22"/>
                <w:lang w:eastAsia="zh-HK"/>
              </w:rPr>
              <w:t>內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HK"/>
              </w:rPr>
              <w:t>部等非財務因素，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zh-HK"/>
              </w:rPr>
              <w:t>制訂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val="en-US" w:eastAsia="zh-HK"/>
              </w:rPr>
              <w:t>強弱危機</w:t>
            </w:r>
            <w:r w:rsidR="005831BD" w:rsidRPr="00344A92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（</w:t>
            </w:r>
            <w:r w:rsidR="005831BD" w:rsidRPr="009136C3">
              <w:rPr>
                <w:rFonts w:ascii="Microsoft JhengHei" w:eastAsia="Microsoft JhengHei" w:hAnsi="Microsoft JhengHei" w:cs="MS Gothic"/>
                <w:sz w:val="22"/>
                <w:szCs w:val="22"/>
              </w:rPr>
              <w:t>SWOT )</w:t>
            </w:r>
            <w:r w:rsidR="005831BD">
              <w:rPr>
                <w:rFonts w:ascii="Microsoft JhengHei" w:eastAsia="Microsoft JhengHei" w:hAnsi="Microsoft JhengHei" w:cs="MS Gothic"/>
                <w:sz w:val="22"/>
                <w:szCs w:val="22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val="en-US" w:eastAsia="zh-HK"/>
              </w:rPr>
              <w:t>分析。</w:t>
            </w:r>
            <w:r w:rsidR="004154EC"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br/>
            </w:r>
            <w:r w:rsidR="004154EC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 xml:space="preserve"> </w:t>
            </w:r>
            <w:r w:rsidR="004154EC"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 xml:space="preserve">                                                           </w:t>
            </w:r>
            <w:r w:rsidR="003D309A"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 xml:space="preserve"> </w:t>
            </w:r>
            <w:r w:rsidR="00CB588C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 xml:space="preserve">  </w:t>
            </w:r>
            <w:r w:rsidR="005831BD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 xml:space="preserve"> </w:t>
            </w:r>
            <w:r w:rsidR="004154EC"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(</w:t>
            </w:r>
            <w:r w:rsidR="005831BD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 xml:space="preserve"> </w:t>
            </w:r>
            <w:r w:rsidR="004154EC" w:rsidRPr="009136C3">
              <w:rPr>
                <w:rFonts w:ascii="Microsoft JhengHei" w:eastAsia="Microsoft JhengHei" w:hAnsi="Microsoft JhengHei" w:cs="MS Gothic"/>
                <w:bCs/>
                <w:sz w:val="22"/>
                <w:szCs w:val="22"/>
              </w:rPr>
              <w:t>1</w:t>
            </w:r>
            <w:r w:rsidR="004154EC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6</w:t>
            </w:r>
            <w:r w:rsidR="004154EC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 xml:space="preserve">分 </w:t>
            </w:r>
            <w:r w:rsidR="004154EC"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 xml:space="preserve">– </w:t>
            </w:r>
            <w:r w:rsidR="004154EC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約三頁</w:t>
            </w:r>
            <w:r w:rsidR="004154EC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）</w:t>
            </w:r>
          </w:p>
          <w:p w14:paraId="07ECFE8D" w14:textId="77777777" w:rsidR="004773CB" w:rsidRPr="009136C3" w:rsidRDefault="004773CB" w:rsidP="00AB0440">
            <w:pPr>
              <w:spacing w:line="280" w:lineRule="exact"/>
              <w:ind w:leftChars="-46" w:left="-110" w:firstLine="2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  <w:lang w:eastAsia="zh-HK"/>
              </w:rPr>
            </w:pPr>
          </w:p>
        </w:tc>
      </w:tr>
      <w:tr w:rsidR="00231BB5" w:rsidRPr="009136C3" w14:paraId="01956CF0" w14:textId="77777777" w:rsidTr="000124CA">
        <w:tc>
          <w:tcPr>
            <w:tcW w:w="288" w:type="dxa"/>
            <w:gridSpan w:val="2"/>
          </w:tcPr>
          <w:p w14:paraId="30F89A61" w14:textId="77777777" w:rsidR="00231BB5" w:rsidRPr="009136C3" w:rsidRDefault="0000176D" w:rsidP="00EE16F9">
            <w:pPr>
              <w:adjustRightInd w:val="0"/>
              <w:spacing w:line="280" w:lineRule="exact"/>
              <w:ind w:hanging="123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 xml:space="preserve">4.    </w:t>
            </w:r>
          </w:p>
        </w:tc>
        <w:tc>
          <w:tcPr>
            <w:tcW w:w="9054" w:type="dxa"/>
          </w:tcPr>
          <w:p w14:paraId="4C474079" w14:textId="77777777" w:rsidR="0000176D" w:rsidRPr="009136C3" w:rsidRDefault="0000176D" w:rsidP="00AB0440">
            <w:pPr>
              <w:snapToGrid w:val="0"/>
              <w:spacing w:line="280" w:lineRule="exact"/>
              <w:ind w:left="11" w:hanging="121"/>
              <w:contextualSpacing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第三部分</w:t>
            </w:r>
            <w:r w:rsidR="004154EC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 xml:space="preserve"> </w:t>
            </w:r>
            <w:r w:rsidRPr="009136C3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t>–</w:t>
            </w:r>
            <w:r w:rsidR="004154EC" w:rsidRPr="009136C3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val="en-US" w:eastAsia="zh-HK"/>
              </w:rPr>
              <w:t>評估嘉里物流聯網集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val="en-US" w:eastAsia="zh-TW"/>
              </w:rPr>
              <w:t>團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val="en-US" w:eastAsia="zh-HK"/>
              </w:rPr>
              <w:t>的可持續</w:t>
            </w:r>
            <w:r w:rsidR="00011780" w:rsidRPr="00011780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val="en-US" w:eastAsia="zh-HK"/>
              </w:rPr>
              <w:t>性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val="en-US" w:eastAsia="zh-HK"/>
              </w:rPr>
              <w:t xml:space="preserve">實踐。      </w:t>
            </w:r>
          </w:p>
          <w:p w14:paraId="64813580" w14:textId="77777777" w:rsidR="0000176D" w:rsidRPr="009136C3" w:rsidRDefault="0000176D" w:rsidP="00AB0440">
            <w:pPr>
              <w:spacing w:line="280" w:lineRule="exact"/>
              <w:ind w:hanging="110"/>
              <w:jc w:val="both"/>
              <w:rPr>
                <w:rFonts w:ascii="Microsoft JhengHei" w:eastAsia="Microsoft JhengHei" w:hAnsi="Microsoft JhengHei" w:cs="Arial"/>
                <w:iCs/>
                <w:sz w:val="22"/>
                <w:szCs w:val="22"/>
                <w:u w:val="single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 w:hint="eastAsia"/>
                <w:iCs/>
                <w:sz w:val="22"/>
                <w:szCs w:val="22"/>
                <w:u w:val="single"/>
                <w:lang w:val="en-US" w:eastAsia="zh-HK"/>
              </w:rPr>
              <w:t>指示</w:t>
            </w:r>
            <w:r w:rsidRPr="009136C3">
              <w:rPr>
                <w:rFonts w:ascii="Microsoft JhengHei" w:eastAsia="Microsoft JhengHei" w:hAnsi="Microsoft JhengHei" w:cs="Arial"/>
                <w:iCs/>
                <w:sz w:val="22"/>
                <w:szCs w:val="22"/>
                <w:lang w:val="en-US" w:eastAsia="zh-HK"/>
              </w:rPr>
              <w:t xml:space="preserve">: </w:t>
            </w:r>
          </w:p>
          <w:p w14:paraId="4BEE5DA5" w14:textId="77777777" w:rsidR="0000176D" w:rsidRPr="009136C3" w:rsidRDefault="0000176D" w:rsidP="00AB0440">
            <w:pPr>
              <w:pStyle w:val="ListParagraph"/>
              <w:numPr>
                <w:ilvl w:val="0"/>
                <w:numId w:val="32"/>
              </w:numPr>
              <w:spacing w:line="280" w:lineRule="exact"/>
              <w:ind w:leftChars="0"/>
              <w:jc w:val="both"/>
              <w:rPr>
                <w:rFonts w:ascii="Microsoft JhengHei" w:eastAsia="Microsoft JhengHei" w:hAnsi="Microsoft JhengHei" w:cs="Arial"/>
                <w:iCs/>
                <w:sz w:val="22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 w:hint="eastAsia"/>
                <w:iCs/>
                <w:sz w:val="22"/>
                <w:lang w:eastAsia="zh-HK"/>
              </w:rPr>
              <w:t>請參考</w:t>
            </w:r>
            <w:r w:rsidRPr="009136C3">
              <w:rPr>
                <w:rFonts w:ascii="Microsoft JhengHei" w:eastAsia="Microsoft JhengHei" w:hAnsi="Microsoft JhengHei" w:cs="Arial"/>
                <w:b/>
                <w:i/>
                <w:iCs/>
                <w:sz w:val="22"/>
                <w:lang w:eastAsia="zh-HK"/>
              </w:rPr>
              <w:t>2021</w:t>
            </w:r>
            <w:r w:rsidRPr="009136C3">
              <w:rPr>
                <w:rFonts w:ascii="Microsoft JhengHei" w:eastAsia="Microsoft JhengHei" w:hAnsi="Microsoft JhengHei" w:cs="Arial" w:hint="eastAsia"/>
                <w:b/>
                <w:i/>
                <w:iCs/>
                <w:sz w:val="22"/>
                <w:lang w:eastAsia="zh-HK"/>
              </w:rPr>
              <w:t>年度報告</w:t>
            </w:r>
            <w:r w:rsidRPr="009136C3">
              <w:rPr>
                <w:rFonts w:ascii="Microsoft JhengHei" w:eastAsia="Microsoft JhengHei" w:hAnsi="Microsoft JhengHei" w:cs="Arial" w:hint="eastAsia"/>
                <w:iCs/>
                <w:sz w:val="22"/>
                <w:lang w:eastAsia="zh-HK"/>
              </w:rPr>
              <w:t>及</w:t>
            </w:r>
            <w:r w:rsidRPr="009136C3">
              <w:rPr>
                <w:rFonts w:ascii="Microsoft JhengHei" w:eastAsia="Microsoft JhengHei" w:hAnsi="Microsoft JhengHei" w:cs="Arial"/>
                <w:b/>
                <w:i/>
                <w:iCs/>
                <w:sz w:val="22"/>
                <w:lang w:eastAsia="zh-HK"/>
              </w:rPr>
              <w:t>2021</w:t>
            </w:r>
            <w:r w:rsidRPr="009136C3">
              <w:rPr>
                <w:rFonts w:ascii="Microsoft JhengHei" w:eastAsia="Microsoft JhengHei" w:hAnsi="Microsoft JhengHei" w:cs="Arial" w:hint="eastAsia"/>
                <w:b/>
                <w:i/>
                <w:iCs/>
                <w:sz w:val="22"/>
                <w:lang w:eastAsia="zh-HK"/>
              </w:rPr>
              <w:t>年可持續發展報告</w:t>
            </w:r>
            <w:r w:rsidR="00EE16F9" w:rsidRPr="009136C3">
              <w:rPr>
                <w:rFonts w:ascii="Microsoft JhengHei" w:eastAsia="Microsoft JhengHei" w:hAnsi="Microsoft JhengHei" w:cs="Arial" w:hint="eastAsia"/>
                <w:i/>
                <w:iCs/>
                <w:sz w:val="22"/>
                <w:lang w:eastAsia="zh-HK"/>
              </w:rPr>
              <w:t>。</w:t>
            </w:r>
          </w:p>
          <w:p w14:paraId="128B5D3C" w14:textId="77777777" w:rsidR="0000176D" w:rsidRPr="009136C3" w:rsidRDefault="0000176D" w:rsidP="00EE16F9">
            <w:pPr>
              <w:pStyle w:val="ListParagraph"/>
              <w:numPr>
                <w:ilvl w:val="0"/>
                <w:numId w:val="32"/>
              </w:numPr>
              <w:spacing w:line="280" w:lineRule="exact"/>
              <w:ind w:leftChars="0"/>
              <w:jc w:val="both"/>
              <w:rPr>
                <w:rFonts w:ascii="Microsoft JhengHei" w:eastAsia="Microsoft JhengHei" w:hAnsi="Microsoft JhengHei" w:cs="Arial"/>
                <w:iCs/>
                <w:sz w:val="22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 w:hint="eastAsia"/>
                <w:iCs/>
                <w:sz w:val="22"/>
                <w:lang w:eastAsia="zh-HK"/>
              </w:rPr>
              <w:t>根據所得資料，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</w:rPr>
              <w:t>述明</w:t>
            </w:r>
            <w:r w:rsidR="00EE16F9" w:rsidRPr="00EE16F9">
              <w:rPr>
                <w:rFonts w:ascii="Microsoft JhengHei" w:eastAsia="Microsoft JhengHei" w:hAnsi="Microsoft JhengHei" w:cs="MS Gothic" w:hint="eastAsia"/>
                <w:sz w:val="22"/>
              </w:rPr>
              <w:t>你的</w:t>
            </w:r>
            <w:r w:rsidRPr="009136C3">
              <w:rPr>
                <w:rFonts w:ascii="Microsoft JhengHei" w:eastAsia="Microsoft JhengHei" w:hAnsi="Microsoft JhengHei" w:cs="Arial" w:hint="eastAsia"/>
                <w:iCs/>
                <w:sz w:val="22"/>
                <w:lang w:eastAsia="zh-HK"/>
              </w:rPr>
              <w:t>意見</w:t>
            </w:r>
            <w:r w:rsidR="00EE16F9" w:rsidRPr="009136C3">
              <w:rPr>
                <w:rFonts w:ascii="Microsoft JhengHei" w:eastAsia="Microsoft JhengHei" w:hAnsi="Microsoft JhengHei" w:cs="Arial" w:hint="eastAsia"/>
                <w:i/>
                <w:iCs/>
                <w:sz w:val="22"/>
                <w:lang w:eastAsia="zh-HK"/>
              </w:rPr>
              <w:t>。</w:t>
            </w:r>
          </w:p>
          <w:p w14:paraId="0784758E" w14:textId="77777777" w:rsidR="0000176D" w:rsidRPr="009136C3" w:rsidRDefault="0000176D" w:rsidP="00AB0440">
            <w:pPr>
              <w:spacing w:line="280" w:lineRule="exact"/>
              <w:ind w:left="360"/>
              <w:jc w:val="both"/>
              <w:rPr>
                <w:rFonts w:ascii="Microsoft JhengHei" w:eastAsia="Microsoft JhengHei" w:hAnsi="Microsoft JhengHei" w:cs="Arial"/>
                <w:iCs/>
                <w:sz w:val="22"/>
                <w:szCs w:val="22"/>
                <w:lang w:eastAsia="zh-HK"/>
              </w:rPr>
            </w:pPr>
          </w:p>
          <w:p w14:paraId="7F9E893F" w14:textId="77777777" w:rsidR="0000176D" w:rsidRPr="00EE16F9" w:rsidRDefault="00EE16F9" w:rsidP="00EE16F9">
            <w:pPr>
              <w:spacing w:line="280" w:lineRule="exact"/>
              <w:ind w:left="791" w:hanging="791"/>
              <w:jc w:val="both"/>
              <w:rPr>
                <w:rFonts w:ascii="Microsoft JhengHei" w:eastAsia="Microsoft JhengHei" w:hAnsi="Microsoft JhengHei" w:cs="Arial"/>
                <w:i/>
                <w:iCs/>
                <w:sz w:val="22"/>
                <w:lang w:eastAsia="zh-HK"/>
              </w:rPr>
            </w:pPr>
            <w:r>
              <w:rPr>
                <w:rFonts w:ascii="Microsoft JhengHei" w:eastAsia="Microsoft JhengHei" w:hAnsi="Microsoft JhengHei" w:cs="Arial" w:hint="eastAsia"/>
                <w:bCs/>
                <w:i/>
                <w:sz w:val="22"/>
                <w:lang w:eastAsia="zh-HK"/>
              </w:rPr>
              <w:t xml:space="preserve">   </w:t>
            </w:r>
            <w:r w:rsidR="0000176D" w:rsidRPr="00EE16F9">
              <w:rPr>
                <w:rFonts w:ascii="Microsoft JhengHei" w:eastAsia="Microsoft JhengHei" w:hAnsi="Microsoft JhengHei" w:cs="Arial" w:hint="eastAsia"/>
                <w:bCs/>
                <w:i/>
                <w:sz w:val="22"/>
                <w:lang w:eastAsia="zh-HK"/>
              </w:rPr>
              <w:t>提示</w:t>
            </w:r>
            <w:r w:rsidR="0000176D" w:rsidRPr="00EE16F9">
              <w:rPr>
                <w:rFonts w:ascii="Microsoft JhengHei" w:eastAsia="Microsoft JhengHei" w:hAnsi="Microsoft JhengHei" w:cs="Arial"/>
                <w:bCs/>
                <w:i/>
                <w:sz w:val="22"/>
                <w:lang w:eastAsia="zh-HK"/>
              </w:rPr>
              <w:t xml:space="preserve">: </w:t>
            </w:r>
            <w:r w:rsidR="0000176D" w:rsidRPr="00EE16F9">
              <w:rPr>
                <w:rFonts w:ascii="Microsoft JhengHei" w:eastAsia="Microsoft JhengHei" w:hAnsi="Microsoft JhengHei" w:cs="Arial" w:hint="eastAsia"/>
                <w:b/>
                <w:bCs/>
                <w:i/>
                <w:sz w:val="22"/>
                <w:lang w:eastAsia="zh-HK"/>
              </w:rPr>
              <w:t>嘉里物流聯網集</w:t>
            </w:r>
            <w:r w:rsidR="0000176D" w:rsidRPr="00EE16F9">
              <w:rPr>
                <w:rFonts w:ascii="Microsoft JhengHei" w:eastAsia="Microsoft JhengHei" w:hAnsi="Microsoft JhengHei" w:cs="Arial" w:hint="eastAsia"/>
                <w:b/>
                <w:bCs/>
                <w:i/>
                <w:sz w:val="22"/>
              </w:rPr>
              <w:t>團</w:t>
            </w:r>
            <w:r w:rsidR="0000176D" w:rsidRPr="00EE16F9">
              <w:rPr>
                <w:rFonts w:ascii="Microsoft JhengHei" w:eastAsia="Microsoft JhengHei" w:hAnsi="Microsoft JhengHei" w:cs="Arial" w:hint="eastAsia"/>
                <w:bCs/>
                <w:i/>
                <w:sz w:val="22"/>
                <w:lang w:eastAsia="zh-HK"/>
              </w:rPr>
              <w:t>於</w:t>
            </w:r>
            <w:r w:rsidR="0000176D" w:rsidRPr="00EE16F9">
              <w:rPr>
                <w:rFonts w:ascii="Microsoft JhengHei" w:eastAsia="Microsoft JhengHei" w:hAnsi="Microsoft JhengHei" w:cs="Arial"/>
                <w:b/>
                <w:bCs/>
                <w:i/>
                <w:sz w:val="22"/>
                <w:lang w:eastAsia="zh-HK"/>
              </w:rPr>
              <w:t>2021</w:t>
            </w:r>
            <w:r w:rsidR="0000176D" w:rsidRPr="00EE16F9">
              <w:rPr>
                <w:rFonts w:ascii="Microsoft JhengHei" w:eastAsia="Microsoft JhengHei" w:hAnsi="Microsoft JhengHei" w:cs="Arial" w:hint="eastAsia"/>
                <w:b/>
                <w:bCs/>
                <w:i/>
                <w:sz w:val="22"/>
                <w:lang w:eastAsia="zh-HK"/>
              </w:rPr>
              <w:t>年度報告</w:t>
            </w:r>
            <w:r w:rsidR="0000176D" w:rsidRPr="00EE16F9">
              <w:rPr>
                <w:rFonts w:ascii="Microsoft JhengHei" w:eastAsia="Microsoft JhengHei" w:hAnsi="Microsoft JhengHei" w:cs="Arial" w:hint="eastAsia"/>
                <w:bCs/>
                <w:i/>
                <w:sz w:val="22"/>
                <w:lang w:eastAsia="zh-HK"/>
              </w:rPr>
              <w:t>及</w:t>
            </w:r>
            <w:r w:rsidR="0000176D" w:rsidRPr="00EE16F9">
              <w:rPr>
                <w:rFonts w:ascii="Microsoft JhengHei" w:eastAsia="Microsoft JhengHei" w:hAnsi="Microsoft JhengHei" w:cs="Arial"/>
                <w:b/>
                <w:bCs/>
                <w:i/>
                <w:sz w:val="22"/>
                <w:lang w:eastAsia="zh-HK"/>
              </w:rPr>
              <w:t>2021</w:t>
            </w:r>
            <w:r w:rsidR="0000176D" w:rsidRPr="00EE16F9">
              <w:rPr>
                <w:rFonts w:ascii="Microsoft JhengHei" w:eastAsia="Microsoft JhengHei" w:hAnsi="Microsoft JhengHei" w:cs="Arial" w:hint="eastAsia"/>
                <w:b/>
                <w:bCs/>
                <w:i/>
                <w:sz w:val="22"/>
                <w:lang w:eastAsia="zh-HK"/>
              </w:rPr>
              <w:t>年可持續發展報告</w:t>
            </w:r>
            <w:r w:rsidR="0000176D" w:rsidRPr="00EE16F9">
              <w:rPr>
                <w:rFonts w:ascii="Microsoft JhengHei" w:eastAsia="Microsoft JhengHei" w:hAnsi="Microsoft JhengHei" w:cs="Arial" w:hint="eastAsia"/>
                <w:bCs/>
                <w:i/>
                <w:sz w:val="22"/>
                <w:lang w:eastAsia="zh-HK"/>
              </w:rPr>
              <w:t>中，共確立了</w:t>
            </w:r>
            <w:r>
              <w:rPr>
                <w:rFonts w:ascii="Microsoft JhengHei" w:eastAsia="Microsoft JhengHei" w:hAnsi="Microsoft JhengHei" w:cs="Arial" w:hint="eastAsia"/>
                <w:bCs/>
                <w:i/>
                <w:sz w:val="22"/>
                <w:lang w:eastAsia="zh-HK"/>
              </w:rPr>
              <w:t xml:space="preserve">   </w:t>
            </w:r>
            <w:r>
              <w:rPr>
                <w:rFonts w:ascii="Microsoft JhengHei" w:eastAsia="Microsoft JhengHei" w:hAnsi="Microsoft JhengHei" w:cs="Arial"/>
                <w:bCs/>
                <w:i/>
                <w:sz w:val="22"/>
                <w:lang w:eastAsia="zh-HK"/>
              </w:rPr>
              <w:t xml:space="preserve">     </w:t>
            </w:r>
            <w:r w:rsidR="0000176D" w:rsidRPr="00EE16F9">
              <w:rPr>
                <w:rFonts w:ascii="Microsoft JhengHei" w:eastAsia="Microsoft JhengHei" w:hAnsi="Microsoft JhengHei" w:cs="Arial" w:hint="eastAsia"/>
                <w:bCs/>
                <w:i/>
                <w:sz w:val="22"/>
                <w:lang w:eastAsia="zh-HK"/>
              </w:rPr>
              <w:t>六位持份者</w:t>
            </w:r>
            <w:r w:rsidR="0000176D" w:rsidRPr="00EE16F9">
              <w:rPr>
                <w:rFonts w:ascii="Microsoft JhengHei" w:eastAsia="Microsoft JhengHei" w:hAnsi="Microsoft JhengHei" w:cs="Arial" w:hint="eastAsia"/>
                <w:i/>
                <w:iCs/>
                <w:sz w:val="22"/>
                <w:lang w:eastAsia="zh-HK"/>
              </w:rPr>
              <w:t>。</w:t>
            </w:r>
          </w:p>
          <w:p w14:paraId="00042CBA" w14:textId="77777777" w:rsidR="0000176D" w:rsidRPr="009136C3" w:rsidRDefault="0000176D" w:rsidP="00AB0440">
            <w:pPr>
              <w:spacing w:line="280" w:lineRule="exact"/>
              <w:ind w:left="700" w:firstLine="354"/>
              <w:jc w:val="both"/>
              <w:rPr>
                <w:rFonts w:ascii="Microsoft JhengHei" w:eastAsia="Microsoft JhengHei" w:hAnsi="Microsoft JhengHei" w:cs="Arial"/>
                <w:i/>
                <w:iCs/>
                <w:kern w:val="2"/>
                <w:sz w:val="22"/>
                <w:szCs w:val="22"/>
                <w:lang w:val="en-US" w:eastAsia="zh-HK"/>
              </w:rPr>
            </w:pPr>
            <w:r w:rsidRPr="009136C3">
              <w:rPr>
                <w:rFonts w:ascii="Microsoft JhengHei" w:eastAsia="Microsoft JhengHei" w:hAnsi="Microsoft JhengHei" w:cs="Arial"/>
                <w:i/>
                <w:iCs/>
                <w:kern w:val="2"/>
                <w:sz w:val="22"/>
                <w:szCs w:val="22"/>
                <w:lang w:val="en-US" w:eastAsia="zh-HK"/>
              </w:rPr>
              <w:br/>
            </w:r>
            <w:r w:rsidRPr="009136C3">
              <w:rPr>
                <w:rFonts w:ascii="Microsoft JhengHei" w:eastAsia="Microsoft JhengHei" w:hAnsi="Microsoft JhengHei" w:cs="Arial" w:hint="eastAsia"/>
                <w:i/>
                <w:iCs/>
                <w:kern w:val="2"/>
                <w:sz w:val="22"/>
                <w:szCs w:val="22"/>
                <w:lang w:val="en-US" w:eastAsia="zh-HK"/>
              </w:rPr>
              <w:t>舉例而言，僱員</w:t>
            </w:r>
            <w:r w:rsidR="00EE16F9">
              <w:rPr>
                <w:rFonts w:ascii="Microsoft JhengHei" w:eastAsia="Microsoft JhengHei" w:hAnsi="Microsoft JhengHei" w:cs="Arial" w:hint="eastAsia"/>
                <w:i/>
                <w:iCs/>
                <w:kern w:val="2"/>
                <w:sz w:val="22"/>
                <w:szCs w:val="22"/>
                <w:lang w:val="en-US" w:eastAsia="zh-HK"/>
              </w:rPr>
              <w:t>:</w:t>
            </w:r>
          </w:p>
          <w:p w14:paraId="3B349258" w14:textId="77777777" w:rsidR="0000176D" w:rsidRPr="009136C3" w:rsidRDefault="0000176D" w:rsidP="00AB0440">
            <w:pPr>
              <w:pStyle w:val="ListParagraph"/>
              <w:numPr>
                <w:ilvl w:val="0"/>
                <w:numId w:val="33"/>
              </w:numPr>
              <w:spacing w:line="280" w:lineRule="exact"/>
              <w:ind w:leftChars="0" w:left="430" w:firstLine="354"/>
              <w:jc w:val="both"/>
              <w:rPr>
                <w:rFonts w:ascii="Microsoft JhengHei" w:eastAsia="Microsoft JhengHei" w:hAnsi="Microsoft JhengHei" w:cs="Arial"/>
                <w:i/>
                <w:iCs/>
                <w:sz w:val="22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 w:hint="eastAsia"/>
                <w:i/>
                <w:iCs/>
                <w:sz w:val="22"/>
                <w:lang w:eastAsia="zh-HK"/>
              </w:rPr>
              <w:t>需要一個安全和有利健康的工作場所，以保障他們的身心健康</w:t>
            </w:r>
            <w:r w:rsidR="00EE16F9" w:rsidRPr="009136C3">
              <w:rPr>
                <w:rFonts w:ascii="Microsoft JhengHei" w:eastAsia="Microsoft JhengHei" w:hAnsi="Microsoft JhengHei" w:cs="Arial" w:hint="eastAsia"/>
                <w:i/>
                <w:iCs/>
                <w:sz w:val="22"/>
                <w:lang w:eastAsia="zh-HK"/>
              </w:rPr>
              <w:t>。</w:t>
            </w:r>
          </w:p>
          <w:p w14:paraId="6ADF0B57" w14:textId="77777777" w:rsidR="0000176D" w:rsidRPr="009136C3" w:rsidRDefault="0000176D" w:rsidP="00AB0440">
            <w:pPr>
              <w:pStyle w:val="ListParagraph"/>
              <w:numPr>
                <w:ilvl w:val="0"/>
                <w:numId w:val="33"/>
              </w:numPr>
              <w:spacing w:line="280" w:lineRule="exact"/>
              <w:ind w:leftChars="0" w:left="430" w:firstLine="354"/>
              <w:jc w:val="both"/>
              <w:rPr>
                <w:rFonts w:ascii="Microsoft JhengHei" w:eastAsia="Microsoft JhengHei" w:hAnsi="Microsoft JhengHei" w:cs="Arial"/>
                <w:i/>
                <w:iCs/>
                <w:sz w:val="22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 w:hint="eastAsia"/>
                <w:i/>
                <w:iCs/>
                <w:sz w:val="22"/>
                <w:lang w:eastAsia="zh-HK"/>
              </w:rPr>
              <w:t>獲發消毒工具，受預防措施保障以免受疫情感染。</w:t>
            </w:r>
          </w:p>
          <w:p w14:paraId="09C2FA5A" w14:textId="77777777" w:rsidR="0000176D" w:rsidRPr="009136C3" w:rsidRDefault="0000176D" w:rsidP="00AB0440">
            <w:pPr>
              <w:pStyle w:val="ListParagraph"/>
              <w:numPr>
                <w:ilvl w:val="0"/>
                <w:numId w:val="33"/>
              </w:numPr>
              <w:spacing w:line="280" w:lineRule="exact"/>
              <w:ind w:leftChars="0" w:left="430" w:firstLine="354"/>
              <w:jc w:val="both"/>
              <w:rPr>
                <w:rFonts w:ascii="Microsoft JhengHei" w:eastAsia="Microsoft JhengHei" w:hAnsi="Microsoft JhengHei" w:cs="Arial"/>
                <w:i/>
                <w:iCs/>
                <w:sz w:val="22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 w:hint="eastAsia"/>
                <w:i/>
                <w:iCs/>
                <w:sz w:val="22"/>
                <w:lang w:eastAsia="zh-HK"/>
              </w:rPr>
              <w:t>於香港總部可享用殘疾人士專用洗手間和祈禱室，方便不同背景及傷殘人士。</w:t>
            </w:r>
          </w:p>
          <w:p w14:paraId="180AF7FC" w14:textId="77777777" w:rsidR="0000176D" w:rsidRPr="009136C3" w:rsidRDefault="0000176D" w:rsidP="00AB0440">
            <w:pPr>
              <w:pStyle w:val="ListParagraph"/>
              <w:numPr>
                <w:ilvl w:val="0"/>
                <w:numId w:val="33"/>
              </w:numPr>
              <w:spacing w:line="280" w:lineRule="exact"/>
              <w:ind w:leftChars="0" w:left="430" w:firstLine="354"/>
              <w:jc w:val="both"/>
              <w:rPr>
                <w:rFonts w:ascii="Microsoft JhengHei" w:eastAsia="Microsoft JhengHei" w:hAnsi="Microsoft JhengHei" w:cs="Arial"/>
                <w:i/>
                <w:iCs/>
                <w:sz w:val="22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 w:hint="eastAsia"/>
                <w:i/>
                <w:iCs/>
                <w:sz w:val="22"/>
                <w:lang w:eastAsia="zh-HK"/>
              </w:rPr>
              <w:t>為提供卓越服務的關鍵</w:t>
            </w:r>
            <w:r w:rsidR="00EE16F9" w:rsidRPr="009136C3">
              <w:rPr>
                <w:rFonts w:ascii="Microsoft JhengHei" w:eastAsia="Microsoft JhengHei" w:hAnsi="Microsoft JhengHei" w:cs="Arial" w:hint="eastAsia"/>
                <w:i/>
                <w:iCs/>
                <w:sz w:val="22"/>
                <w:lang w:eastAsia="zh-HK"/>
              </w:rPr>
              <w:t>。</w:t>
            </w:r>
          </w:p>
          <w:p w14:paraId="77D8353E" w14:textId="77777777" w:rsidR="0000176D" w:rsidRPr="009136C3" w:rsidRDefault="0000176D" w:rsidP="00AB0440">
            <w:pPr>
              <w:spacing w:line="280" w:lineRule="exact"/>
              <w:jc w:val="both"/>
              <w:rPr>
                <w:rFonts w:ascii="Microsoft JhengHei" w:eastAsia="Microsoft JhengHei" w:hAnsi="Microsoft JhengHei" w:cs="Arial"/>
                <w:iCs/>
                <w:sz w:val="22"/>
                <w:szCs w:val="22"/>
                <w:highlight w:val="yellow"/>
              </w:rPr>
            </w:pPr>
          </w:p>
          <w:p w14:paraId="3C7F7C4B" w14:textId="0660716A" w:rsidR="0000176D" w:rsidRPr="009136C3" w:rsidRDefault="0000176D" w:rsidP="00AB0440">
            <w:pPr>
              <w:snapToGrid w:val="0"/>
              <w:spacing w:line="280" w:lineRule="exact"/>
              <w:ind w:left="-20" w:hanging="90"/>
              <w:contextualSpacing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</w:pP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 xml:space="preserve">(i) </w:t>
            </w:r>
            <w:r w:rsidR="00EE16F9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 xml:space="preserve"> 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列出三位嘉里物流聯網集團的主要持份者</w:t>
            </w:r>
            <w:r w:rsidRPr="009136C3">
              <w:rPr>
                <w:rFonts w:ascii="Microsoft JhengHei" w:eastAsia="Microsoft JhengHei" w:hAnsi="Microsoft JhengHei" w:cs="Malgun Gothic Semilight" w:hint="eastAsia"/>
                <w:bCs/>
                <w:sz w:val="22"/>
                <w:szCs w:val="22"/>
                <w:lang w:val="en-US" w:eastAsia="zh-HK"/>
              </w:rPr>
              <w:t>，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並</w:t>
            </w:r>
            <w:r w:rsidRPr="009136C3">
              <w:rPr>
                <w:rFonts w:ascii="Microsoft JhengHei" w:eastAsia="Microsoft JhengHei" w:hAnsi="Microsoft JhengHei" w:cs="Malgun Gothic" w:hint="eastAsia"/>
                <w:bCs/>
                <w:sz w:val="22"/>
                <w:szCs w:val="22"/>
                <w:lang w:val="en-US" w:eastAsia="zh-HK"/>
              </w:rPr>
              <w:t>說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明集團的營運如何影響每位</w:t>
            </w:r>
            <w:r w:rsidR="00BD25C6" w:rsidRPr="009136C3">
              <w:rPr>
                <w:rFonts w:ascii="Microsoft JhengHei" w:eastAsia="Microsoft JhengHei" w:hAnsi="Microsoft JhengHei" w:cs="Malgun Gothic"/>
                <w:bCs/>
                <w:sz w:val="22"/>
                <w:szCs w:val="22"/>
                <w:lang w:val="en-US" w:eastAsia="zh-HK"/>
              </w:rPr>
              <w:br/>
            </w:r>
            <w:r w:rsidR="00BD25C6" w:rsidRPr="009136C3">
              <w:rPr>
                <w:rFonts w:ascii="Microsoft JhengHei" w:eastAsia="Microsoft JhengHei" w:hAnsi="Microsoft JhengHei" w:cs="Malgun Gothic" w:hint="eastAsia"/>
                <w:bCs/>
                <w:sz w:val="22"/>
                <w:szCs w:val="22"/>
                <w:lang w:val="en-US" w:eastAsia="zh-HK"/>
              </w:rPr>
              <w:t xml:space="preserve">   </w:t>
            </w:r>
            <w:r w:rsidR="003D309A" w:rsidRPr="009136C3">
              <w:rPr>
                <w:rFonts w:ascii="Microsoft JhengHei" w:eastAsia="Microsoft JhengHei" w:hAnsi="Microsoft JhengHei" w:cs="Malgun Gothic" w:hint="eastAsia"/>
                <w:bCs/>
                <w:sz w:val="22"/>
                <w:szCs w:val="22"/>
                <w:lang w:val="en-US" w:eastAsia="zh-HK"/>
              </w:rPr>
              <w:t>持分者</w:t>
            </w:r>
            <w:r w:rsidRPr="009136C3">
              <w:rPr>
                <w:rFonts w:ascii="Microsoft JhengHei" w:eastAsia="Microsoft JhengHei" w:hAnsi="Microsoft JhengHei" w:cs="Malgun Gothic Semilight" w:hint="eastAsia"/>
                <w:bCs/>
                <w:sz w:val="22"/>
                <w:szCs w:val="22"/>
                <w:lang w:val="en-US" w:eastAsia="zh-HK"/>
              </w:rPr>
              <w:t>。</w:t>
            </w:r>
          </w:p>
          <w:p w14:paraId="01D00AF6" w14:textId="6C7941FF" w:rsidR="0000176D" w:rsidRPr="009136C3" w:rsidRDefault="00BD25C6" w:rsidP="00AB0440">
            <w:pPr>
              <w:snapToGrid w:val="0"/>
              <w:spacing w:line="280" w:lineRule="exact"/>
              <w:ind w:left="-20" w:hanging="90"/>
              <w:contextualSpacing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</w:pP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 xml:space="preserve">                                                                </w:t>
            </w:r>
            <w:r w:rsidR="003D309A"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 xml:space="preserve">  </w:t>
            </w:r>
            <w:r w:rsidR="0000176D"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>(</w:t>
            </w:r>
            <w:r w:rsidR="005831BD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 xml:space="preserve"> </w:t>
            </w:r>
            <w:r w:rsidR="0000176D"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>9</w:t>
            </w:r>
            <w:r w:rsidR="0000176D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分</w:t>
            </w:r>
            <w:r w:rsidR="0000176D"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 xml:space="preserve"> - </w:t>
            </w:r>
            <w:r w:rsidR="0000176D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約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一</w:t>
            </w:r>
            <w:r w:rsidR="0000176D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頁</w:t>
            </w:r>
            <w:r w:rsidR="005831BD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 xml:space="preserve"> </w:t>
            </w:r>
            <w:r w:rsidR="0000176D"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 xml:space="preserve">)     </w:t>
            </w:r>
          </w:p>
          <w:p w14:paraId="25413E4F" w14:textId="3CEBA4C8" w:rsidR="0000176D" w:rsidRPr="009136C3" w:rsidRDefault="0000176D" w:rsidP="00AB0440">
            <w:pPr>
              <w:spacing w:line="280" w:lineRule="exact"/>
              <w:ind w:left="-20" w:hanging="90"/>
              <w:contextualSpacing/>
              <w:rPr>
                <w:rFonts w:ascii="Microsoft JhengHei" w:eastAsia="Microsoft JhengHei" w:hAnsi="Microsoft JhengHei" w:cs="Arial"/>
                <w:sz w:val="22"/>
                <w:szCs w:val="22"/>
                <w:highlight w:val="yellow"/>
              </w:rPr>
            </w:pP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  <w:lang w:eastAsia="zh-TW"/>
              </w:rPr>
              <w:t>(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  <w:lang w:eastAsia="zh-TW"/>
              </w:rPr>
              <w:t>ii)</w:t>
            </w: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  <w:lang w:eastAsia="zh-HK"/>
              </w:rPr>
              <w:t>根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  <w:lang w:eastAsia="zh-TW"/>
              </w:rPr>
              <w:t>據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  <w:lang w:eastAsia="zh-HK"/>
              </w:rPr>
              <w:t>你於</w:t>
            </w: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(i)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zh-HK"/>
              </w:rPr>
              <w:t>部</w:t>
            </w:r>
            <w:r w:rsidR="00EE16F9" w:rsidRPr="00EE16F9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列出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的三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zh-HK"/>
              </w:rPr>
              <w:t>位持分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者，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zh-HK"/>
              </w:rPr>
              <w:t>討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eastAsia="zh-TW"/>
              </w:rPr>
              <w:t>論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</w:rPr>
              <w:t>嘉里物流聯網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  <w:lang w:eastAsia="zh-HK"/>
              </w:rPr>
              <w:t>集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  <w:lang w:eastAsia="zh-TW"/>
              </w:rPr>
              <w:t>團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  <w:lang w:eastAsia="zh-HK"/>
              </w:rPr>
              <w:t>採用</w:t>
            </w:r>
            <w:r w:rsidR="00EE16F9"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的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  <w:lang w:eastAsia="zh-TW"/>
              </w:rPr>
              <w:t>策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  <w:lang w:eastAsia="zh-HK"/>
              </w:rPr>
              <w:t>略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，</w:t>
            </w:r>
            <w:r w:rsidR="00BD25C6" w:rsidRPr="009136C3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br/>
            </w:r>
            <w:r w:rsidR="00BD25C6"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 xml:space="preserve">  </w:t>
            </w:r>
            <w:r w:rsidR="00EE16F9">
              <w:rPr>
                <w:rFonts w:ascii="Microsoft JhengHei" w:eastAsia="Microsoft JhengHei" w:hAnsi="Microsoft JhengHei" w:cs="Microsoft JhengHei"/>
                <w:sz w:val="22"/>
                <w:szCs w:val="22"/>
              </w:rPr>
              <w:t xml:space="preserve"> 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並</w:t>
            </w:r>
            <w:r w:rsidRPr="009136C3">
              <w:rPr>
                <w:rFonts w:ascii="Microsoft JhengHei" w:eastAsia="Microsoft JhengHei" w:hAnsi="Microsoft JhengHei" w:cs="Malgun Gothic" w:hint="eastAsia"/>
                <w:sz w:val="22"/>
                <w:szCs w:val="22"/>
                <w:lang w:eastAsia="zh-HK"/>
              </w:rPr>
              <w:t>說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HK"/>
              </w:rPr>
              <w:t>明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  <w:lang w:eastAsia="zh-HK"/>
              </w:rPr>
              <w:t>集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  <w:lang w:eastAsia="zh-TW"/>
              </w:rPr>
              <w:t>團</w:t>
            </w:r>
            <w:r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可從中獲得的回報。</w:t>
            </w:r>
          </w:p>
          <w:p w14:paraId="5300265B" w14:textId="77777777" w:rsidR="0000176D" w:rsidRPr="009136C3" w:rsidRDefault="0000176D" w:rsidP="00AB0440">
            <w:pPr>
              <w:pStyle w:val="ListParagraph"/>
              <w:spacing w:line="280" w:lineRule="exact"/>
              <w:ind w:leftChars="0" w:left="-20" w:hanging="90"/>
              <w:contextualSpacing/>
              <w:jc w:val="right"/>
              <w:rPr>
                <w:rFonts w:ascii="Microsoft JhengHei" w:eastAsia="Microsoft JhengHei" w:hAnsi="Microsoft JhengHei" w:cs="Arial"/>
                <w:sz w:val="22"/>
                <w:highlight w:val="yellow"/>
                <w:lang w:val="en-HK"/>
              </w:rPr>
            </w:pPr>
          </w:p>
          <w:p w14:paraId="47CC50BE" w14:textId="77876DCD" w:rsidR="0000176D" w:rsidRPr="009136C3" w:rsidRDefault="0000176D" w:rsidP="00AB0440">
            <w:pPr>
              <w:pStyle w:val="ListParagraph"/>
              <w:spacing w:line="280" w:lineRule="exact"/>
              <w:ind w:leftChars="0" w:left="-20" w:hanging="90"/>
              <w:contextualSpacing/>
              <w:jc w:val="right"/>
              <w:rPr>
                <w:rFonts w:ascii="Microsoft JhengHei" w:eastAsia="Microsoft JhengHei" w:hAnsi="Microsoft JhengHei" w:cs="Arial"/>
                <w:sz w:val="22"/>
              </w:rPr>
            </w:pPr>
            <w:r w:rsidRPr="009136C3">
              <w:rPr>
                <w:rFonts w:ascii="Microsoft JhengHei" w:eastAsia="Microsoft JhengHei" w:hAnsi="Microsoft JhengHei" w:cs="Arial"/>
                <w:sz w:val="22"/>
              </w:rPr>
              <w:t>(</w:t>
            </w:r>
            <w:r w:rsidR="005831BD">
              <w:rPr>
                <w:rFonts w:ascii="Microsoft JhengHei" w:eastAsia="Microsoft JhengHei" w:hAnsi="Microsoft JhengHei" w:cs="Arial"/>
                <w:sz w:val="22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22"/>
              </w:rPr>
              <w:t xml:space="preserve">15 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lang w:eastAsia="zh-HK"/>
              </w:rPr>
              <w:t>分</w:t>
            </w:r>
            <w:r w:rsidRPr="009136C3">
              <w:rPr>
                <w:rFonts w:ascii="Microsoft JhengHei" w:eastAsia="Microsoft JhengHei" w:hAnsi="Microsoft JhengHei" w:cs="Arial"/>
                <w:bCs/>
                <w:sz w:val="22"/>
                <w:lang w:eastAsia="zh-HK"/>
              </w:rPr>
              <w:t xml:space="preserve"> – 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lang w:eastAsia="zh-HK"/>
              </w:rPr>
              <w:t>約</w:t>
            </w:r>
            <w:r w:rsidR="006A178B" w:rsidRPr="006A178B">
              <w:rPr>
                <w:rFonts w:ascii="Microsoft JhengHei" w:eastAsia="Microsoft JhengHei" w:hAnsi="Microsoft JhengHei" w:cs="MS Gothic" w:hint="eastAsia"/>
                <w:sz w:val="22"/>
              </w:rPr>
              <w:t>兩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lang w:eastAsia="zh-HK"/>
              </w:rPr>
              <w:t>頁</w:t>
            </w:r>
            <w:r w:rsidR="006A178B" w:rsidRPr="009136C3">
              <w:rPr>
                <w:rFonts w:ascii="Microsoft JhengHei" w:eastAsia="Microsoft JhengHei" w:hAnsi="Microsoft JhengHei" w:cs="MS Gothic" w:hint="eastAsia"/>
                <w:sz w:val="22"/>
              </w:rPr>
              <w:t>半</w:t>
            </w:r>
            <w:r w:rsidR="005831BD">
              <w:rPr>
                <w:rFonts w:ascii="Microsoft JhengHei" w:eastAsia="Microsoft JhengHei" w:hAnsi="Microsoft JhengHei" w:cs="MS Gothic" w:hint="eastAsia"/>
                <w:sz w:val="22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22"/>
              </w:rPr>
              <w:t>)</w:t>
            </w:r>
          </w:p>
          <w:p w14:paraId="04426125" w14:textId="77777777" w:rsidR="00231BB5" w:rsidRPr="009136C3" w:rsidRDefault="0000176D" w:rsidP="00EE16F9">
            <w:pPr>
              <w:snapToGrid w:val="0"/>
              <w:spacing w:line="280" w:lineRule="exact"/>
              <w:ind w:left="-20" w:hanging="90"/>
              <w:contextualSpacing/>
              <w:jc w:val="both"/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>(iii)</w:t>
            </w:r>
            <w:r w:rsidR="00EE16F9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 xml:space="preserve"> 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為集團提供兩項建議</w:t>
            </w:r>
            <w:r w:rsidRPr="009136C3">
              <w:rPr>
                <w:rFonts w:ascii="Microsoft JhengHei" w:eastAsia="Microsoft JhengHei" w:hAnsi="Microsoft JhengHei" w:cs="Malgun Gothic Semilight" w:hint="eastAsia"/>
                <w:bCs/>
                <w:sz w:val="22"/>
                <w:szCs w:val="22"/>
                <w:lang w:val="en-US" w:eastAsia="zh-HK"/>
              </w:rPr>
              <w:t>（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並不限於你於</w:t>
            </w: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>(i)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及</w:t>
            </w: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>(ii)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部提及</w:t>
            </w:r>
            <w:r w:rsidRPr="009136C3">
              <w:rPr>
                <w:rFonts w:ascii="Microsoft JhengHei" w:eastAsia="Microsoft JhengHei" w:hAnsi="Microsoft JhengHei" w:cs="Malgun Gothic" w:hint="eastAsia"/>
                <w:bCs/>
                <w:sz w:val="22"/>
                <w:szCs w:val="22"/>
                <w:lang w:val="en-US" w:eastAsia="zh-HK"/>
              </w:rPr>
              <w:t>內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容</w:t>
            </w:r>
            <w:r w:rsidRPr="009136C3">
              <w:rPr>
                <w:rFonts w:ascii="Microsoft JhengHei" w:eastAsia="Microsoft JhengHei" w:hAnsi="Microsoft JhengHei" w:cs="Malgun Gothic Semilight" w:hint="eastAsia"/>
                <w:bCs/>
                <w:sz w:val="22"/>
                <w:szCs w:val="22"/>
                <w:lang w:val="en-US" w:eastAsia="zh-HK"/>
              </w:rPr>
              <w:t>）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以供其考慮</w:t>
            </w:r>
            <w:r w:rsidRPr="009136C3">
              <w:rPr>
                <w:rFonts w:ascii="Microsoft JhengHei" w:eastAsia="Microsoft JhengHei" w:hAnsi="Microsoft JhengHei" w:cs="Malgun Gothic Semilight" w:hint="eastAsia"/>
                <w:bCs/>
                <w:sz w:val="22"/>
                <w:szCs w:val="22"/>
                <w:lang w:val="en-US" w:eastAsia="zh-HK"/>
              </w:rPr>
              <w:t>。</w:t>
            </w:r>
            <w:r w:rsidR="00BD25C6" w:rsidRPr="009136C3">
              <w:rPr>
                <w:rFonts w:ascii="Microsoft JhengHei" w:eastAsia="Microsoft JhengHei" w:hAnsi="Microsoft JhengHei" w:cs="Malgun Gothic Semilight"/>
                <w:bCs/>
                <w:sz w:val="22"/>
                <w:szCs w:val="22"/>
                <w:lang w:val="en-US" w:eastAsia="zh-HK"/>
              </w:rPr>
              <w:br/>
            </w:r>
            <w:r w:rsidR="00BD25C6" w:rsidRPr="009136C3">
              <w:rPr>
                <w:rFonts w:ascii="Microsoft JhengHei" w:eastAsia="Microsoft JhengHei" w:hAnsi="Microsoft JhengHei" w:cs="Malgun Gothic Semilight" w:hint="eastAsia"/>
                <w:bCs/>
                <w:sz w:val="22"/>
                <w:szCs w:val="22"/>
                <w:lang w:val="en-US" w:eastAsia="zh-HK"/>
              </w:rPr>
              <w:t xml:space="preserve">   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請提供實行細節</w:t>
            </w:r>
            <w:r w:rsidRPr="009136C3">
              <w:rPr>
                <w:rFonts w:ascii="Microsoft JhengHei" w:eastAsia="Microsoft JhengHei" w:hAnsi="Microsoft JhengHei" w:cs="Malgun Gothic Semilight" w:hint="eastAsia"/>
                <w:bCs/>
                <w:sz w:val="22"/>
                <w:szCs w:val="22"/>
                <w:lang w:val="en-US" w:eastAsia="zh-HK"/>
              </w:rPr>
              <w:t>，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以支持</w:t>
            </w:r>
            <w:r w:rsidR="00EE16F9"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你</w:t>
            </w:r>
            <w:r w:rsidR="00EE16F9" w:rsidRPr="009136C3">
              <w:rPr>
                <w:rFonts w:ascii="Microsoft JhengHei" w:eastAsia="Microsoft JhengHei" w:hAnsi="Microsoft JhengHei" w:cs="Microsoft JhengHei" w:hint="eastAsia"/>
                <w:sz w:val="22"/>
                <w:szCs w:val="22"/>
              </w:rPr>
              <w:t>的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  <w:lang w:val="en-US" w:eastAsia="zh-HK"/>
              </w:rPr>
              <w:t>建議方案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val="en-US" w:eastAsia="zh-HK"/>
              </w:rPr>
              <w:t>。</w:t>
            </w: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 xml:space="preserve">                                </w:t>
            </w:r>
            <w:r w:rsidRPr="009136C3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lang w:val="en-US" w:eastAsia="zh-HK"/>
              </w:rPr>
              <w:t xml:space="preserve">        </w:t>
            </w: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  <w:lang w:val="en-US" w:eastAsia="zh-HK"/>
              </w:rPr>
              <w:t xml:space="preserve">  </w:t>
            </w:r>
          </w:p>
        </w:tc>
      </w:tr>
      <w:tr w:rsidR="00231BB5" w:rsidRPr="009136C3" w14:paraId="5F2990F7" w14:textId="77777777" w:rsidTr="000124CA">
        <w:tc>
          <w:tcPr>
            <w:tcW w:w="288" w:type="dxa"/>
            <w:gridSpan w:val="2"/>
          </w:tcPr>
          <w:p w14:paraId="5C80D1E8" w14:textId="77777777" w:rsidR="00231BB5" w:rsidRPr="009136C3" w:rsidRDefault="00231BB5" w:rsidP="00AB0440">
            <w:pPr>
              <w:adjustRightInd w:val="0"/>
              <w:spacing w:line="280" w:lineRule="exact"/>
              <w:ind w:hanging="40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</w:p>
        </w:tc>
        <w:tc>
          <w:tcPr>
            <w:tcW w:w="9054" w:type="dxa"/>
          </w:tcPr>
          <w:p w14:paraId="55019D41" w14:textId="1A8BD5D9" w:rsidR="00BD25C6" w:rsidRPr="009136C3" w:rsidRDefault="00BD25C6" w:rsidP="00AB0440">
            <w:pPr>
              <w:pStyle w:val="ListParagraph"/>
              <w:spacing w:line="280" w:lineRule="exact"/>
              <w:ind w:leftChars="0" w:left="437"/>
              <w:contextualSpacing/>
              <w:jc w:val="right"/>
              <w:rPr>
                <w:rFonts w:ascii="Microsoft JhengHei" w:eastAsia="Microsoft JhengHei" w:hAnsi="Microsoft JhengHei" w:cs="Arial"/>
                <w:sz w:val="22"/>
              </w:rPr>
            </w:pPr>
            <w:r w:rsidRPr="009136C3">
              <w:rPr>
                <w:rFonts w:ascii="Microsoft JhengHei" w:eastAsia="Microsoft JhengHei" w:hAnsi="Microsoft JhengHei" w:cs="Arial"/>
                <w:sz w:val="22"/>
              </w:rPr>
              <w:t>(</w:t>
            </w:r>
            <w:r w:rsidR="005831BD">
              <w:rPr>
                <w:rFonts w:ascii="Microsoft JhengHei" w:eastAsia="Microsoft JhengHei" w:hAnsi="Microsoft JhengHei" w:cs="Arial"/>
                <w:sz w:val="22"/>
              </w:rPr>
              <w:t xml:space="preserve"> </w:t>
            </w:r>
            <w:r w:rsidR="006A178B">
              <w:rPr>
                <w:rFonts w:ascii="Microsoft JhengHei" w:eastAsia="Microsoft JhengHei" w:hAnsi="Microsoft JhengHei" w:cs="Arial"/>
                <w:sz w:val="22"/>
              </w:rPr>
              <w:t>10</w:t>
            </w:r>
            <w:r w:rsidRPr="009136C3">
              <w:rPr>
                <w:rFonts w:ascii="Microsoft JhengHei" w:eastAsia="Microsoft JhengHei" w:hAnsi="Microsoft JhengHei" w:cs="Arial" w:hint="eastAsia"/>
                <w:sz w:val="22"/>
                <w:lang w:eastAsia="zh-HK"/>
              </w:rPr>
              <w:t>分</w:t>
            </w:r>
            <w:r w:rsidRPr="009136C3">
              <w:rPr>
                <w:rFonts w:ascii="Microsoft JhengHei" w:eastAsia="Microsoft JhengHei" w:hAnsi="Microsoft JhengHei" w:cs="Arial"/>
                <w:bCs/>
                <w:sz w:val="22"/>
                <w:lang w:eastAsia="zh-HK"/>
              </w:rPr>
              <w:t xml:space="preserve"> – </w:t>
            </w:r>
            <w:r w:rsidR="00181833" w:rsidRPr="009136C3">
              <w:rPr>
                <w:rFonts w:ascii="Microsoft JhengHei" w:eastAsia="Microsoft JhengHei" w:hAnsi="Microsoft JhengHei" w:cs="MS Gothic" w:hint="eastAsia"/>
                <w:bCs/>
                <w:sz w:val="22"/>
                <w:lang w:eastAsia="zh-HK"/>
              </w:rPr>
              <w:t>約</w:t>
            </w:r>
            <w:r w:rsidR="006A178B" w:rsidRPr="009136C3">
              <w:rPr>
                <w:rFonts w:ascii="Microsoft JhengHei" w:eastAsia="Microsoft JhengHei" w:hAnsi="Microsoft JhengHei" w:cs="MS Gothic" w:hint="eastAsia"/>
                <w:sz w:val="22"/>
              </w:rPr>
              <w:t>一</w:t>
            </w:r>
            <w:r w:rsidR="00181833" w:rsidRPr="009136C3">
              <w:rPr>
                <w:rFonts w:ascii="Microsoft JhengHei" w:eastAsia="Microsoft JhengHei" w:hAnsi="Microsoft JhengHei" w:cs="Arial" w:hint="eastAsia"/>
                <w:bCs/>
                <w:sz w:val="22"/>
                <w:lang w:eastAsia="zh-HK"/>
              </w:rPr>
              <w:t>頁</w:t>
            </w:r>
            <w:r w:rsidR="005831BD">
              <w:rPr>
                <w:rFonts w:ascii="Microsoft JhengHei" w:eastAsia="Microsoft JhengHei" w:hAnsi="Microsoft JhengHei" w:cs="Arial" w:hint="eastAsia"/>
                <w:bCs/>
                <w:sz w:val="22"/>
                <w:lang w:eastAsia="zh-HK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22"/>
              </w:rPr>
              <w:t>)</w:t>
            </w:r>
          </w:p>
          <w:p w14:paraId="39FAA21A" w14:textId="77777777" w:rsidR="00231BB5" w:rsidRPr="009136C3" w:rsidRDefault="00231BB5" w:rsidP="00AB0440">
            <w:pPr>
              <w:widowControl w:val="0"/>
              <w:adjustRightInd w:val="0"/>
              <w:spacing w:line="280" w:lineRule="exact"/>
              <w:jc w:val="both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</w:p>
        </w:tc>
      </w:tr>
      <w:tr w:rsidR="00231BB5" w:rsidRPr="009136C3" w14:paraId="06D27B86" w14:textId="77777777" w:rsidTr="000124CA">
        <w:trPr>
          <w:trHeight w:val="397"/>
        </w:trPr>
        <w:tc>
          <w:tcPr>
            <w:tcW w:w="288" w:type="dxa"/>
            <w:gridSpan w:val="2"/>
            <w:vAlign w:val="center"/>
          </w:tcPr>
          <w:p w14:paraId="58AB458C" w14:textId="77777777" w:rsidR="00231BB5" w:rsidRPr="009136C3" w:rsidRDefault="00231BB5" w:rsidP="00AB0440">
            <w:pPr>
              <w:adjustRightInd w:val="0"/>
              <w:spacing w:after="100" w:afterAutospacing="1" w:line="280" w:lineRule="exact"/>
              <w:ind w:left="-113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5.</w:t>
            </w:r>
          </w:p>
        </w:tc>
        <w:tc>
          <w:tcPr>
            <w:tcW w:w="9054" w:type="dxa"/>
          </w:tcPr>
          <w:p w14:paraId="3D97E254" w14:textId="4B750816" w:rsidR="00231BB5" w:rsidRPr="009136C3" w:rsidRDefault="00231BB5" w:rsidP="00AB0440">
            <w:pPr>
              <w:spacing w:line="280" w:lineRule="exact"/>
              <w:ind w:right="-160"/>
              <w:rPr>
                <w:rFonts w:ascii="Microsoft JhengHei" w:eastAsia="Microsoft JhengHei" w:hAnsi="Microsoft JhengHei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結論</w:t>
            </w:r>
            <w:r w:rsidRPr="009136C3">
              <w:rPr>
                <w:rFonts w:ascii="Microsoft JhengHei" w:eastAsia="Microsoft JhengHei" w:hAnsi="Microsoft JhengHei" w:hint="eastAsia"/>
                <w:sz w:val="22"/>
                <w:szCs w:val="22"/>
              </w:rPr>
              <w:t xml:space="preserve">                                             </w:t>
            </w:r>
            <w:r w:rsidRPr="009136C3">
              <w:rPr>
                <w:rFonts w:ascii="Microsoft JhengHei" w:eastAsia="Microsoft JhengHei" w:hAnsi="Microsoft JhengHei"/>
                <w:sz w:val="22"/>
                <w:szCs w:val="22"/>
              </w:rPr>
              <w:t xml:space="preserve">            </w:t>
            </w:r>
            <w:r w:rsidR="003D309A" w:rsidRPr="009136C3">
              <w:rPr>
                <w:rFonts w:ascii="Microsoft JhengHei" w:eastAsia="Microsoft JhengHei" w:hAnsi="Microsoft JhengHei"/>
                <w:sz w:val="22"/>
                <w:szCs w:val="22"/>
              </w:rPr>
              <w:t xml:space="preserve"> </w:t>
            </w:r>
            <w:r w:rsidR="006F2E89" w:rsidRPr="009136C3">
              <w:rPr>
                <w:rFonts w:ascii="Microsoft JhengHei" w:eastAsia="Microsoft JhengHei" w:hAnsi="Microsoft JhengHei"/>
                <w:sz w:val="22"/>
                <w:szCs w:val="22"/>
              </w:rPr>
              <w:t xml:space="preserve">  </w:t>
            </w:r>
            <w:r w:rsidR="003D309A" w:rsidRPr="009136C3">
              <w:rPr>
                <w:rFonts w:ascii="Microsoft JhengHei" w:eastAsia="Microsoft JhengHei" w:hAnsi="Microsoft JhengHei"/>
                <w:sz w:val="22"/>
                <w:szCs w:val="22"/>
              </w:rPr>
              <w:t xml:space="preserve"> (</w:t>
            </w:r>
            <w:r w:rsidR="005831BD">
              <w:rPr>
                <w:rFonts w:ascii="Microsoft JhengHei" w:eastAsia="Microsoft JhengHei" w:hAnsi="Microsoft JhengHei"/>
                <w:sz w:val="22"/>
                <w:szCs w:val="22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5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分</w:t>
            </w: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>–</w:t>
            </w:r>
            <w:r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 xml:space="preserve"> </w:t>
            </w:r>
            <w:r w:rsidR="00E73352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約</w:t>
            </w:r>
            <w:r w:rsidR="000D613E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  <w:lang w:eastAsia="zh-TW"/>
              </w:rPr>
              <w:t>半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頁）</w:t>
            </w:r>
          </w:p>
        </w:tc>
      </w:tr>
      <w:tr w:rsidR="00231BB5" w:rsidRPr="009136C3" w14:paraId="345BFF3B" w14:textId="77777777" w:rsidTr="000124CA">
        <w:trPr>
          <w:trHeight w:val="422"/>
        </w:trPr>
        <w:tc>
          <w:tcPr>
            <w:tcW w:w="288" w:type="dxa"/>
            <w:gridSpan w:val="2"/>
          </w:tcPr>
          <w:p w14:paraId="53D97056" w14:textId="77777777" w:rsidR="00231BB5" w:rsidRPr="009136C3" w:rsidRDefault="00231BB5" w:rsidP="00AB0440">
            <w:pPr>
              <w:adjustRightInd w:val="0"/>
              <w:spacing w:line="280" w:lineRule="exact"/>
              <w:ind w:leftChars="-45" w:left="-9" w:hangingChars="45" w:hanging="99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Arial" w:hint="eastAsia"/>
                <w:sz w:val="22"/>
                <w:szCs w:val="22"/>
              </w:rPr>
              <w:t>6.</w:t>
            </w:r>
          </w:p>
        </w:tc>
        <w:tc>
          <w:tcPr>
            <w:tcW w:w="9054" w:type="dxa"/>
          </w:tcPr>
          <w:p w14:paraId="57B776F8" w14:textId="77777777" w:rsidR="00231BB5" w:rsidRPr="009136C3" w:rsidRDefault="00231BB5" w:rsidP="00AB0440">
            <w:pPr>
              <w:spacing w:line="280" w:lineRule="exact"/>
              <w:rPr>
                <w:rFonts w:ascii="Microsoft JhengHei" w:eastAsia="Microsoft JhengHei" w:hAnsi="Microsoft JhengHei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附錄</w:t>
            </w:r>
          </w:p>
        </w:tc>
      </w:tr>
      <w:tr w:rsidR="00231BB5" w:rsidRPr="009136C3" w14:paraId="1447DD2D" w14:textId="77777777" w:rsidTr="000124CA">
        <w:trPr>
          <w:trHeight w:val="570"/>
        </w:trPr>
        <w:tc>
          <w:tcPr>
            <w:tcW w:w="288" w:type="dxa"/>
            <w:gridSpan w:val="2"/>
          </w:tcPr>
          <w:p w14:paraId="485B4CEE" w14:textId="77777777" w:rsidR="00231BB5" w:rsidRPr="009136C3" w:rsidRDefault="00231BB5" w:rsidP="00AB0440">
            <w:pPr>
              <w:adjustRightInd w:val="0"/>
              <w:spacing w:line="280" w:lineRule="exact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</w:p>
        </w:tc>
        <w:tc>
          <w:tcPr>
            <w:tcW w:w="9054" w:type="dxa"/>
          </w:tcPr>
          <w:p w14:paraId="71A31FC6" w14:textId="0873EB5C" w:rsidR="00231BB5" w:rsidRPr="009136C3" w:rsidRDefault="00231BB5" w:rsidP="00AB0440">
            <w:pPr>
              <w:spacing w:line="280" w:lineRule="exact"/>
              <w:rPr>
                <w:rFonts w:ascii="Microsoft JhengHei" w:eastAsia="Microsoft JhengHei" w:hAnsi="Microsoft JhengHei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參考資料</w:t>
            </w:r>
            <w:r w:rsidRPr="009136C3">
              <w:rPr>
                <w:rFonts w:ascii="Microsoft JhengHei" w:eastAsia="Microsoft JhengHei" w:hAnsi="Microsoft JhengHei" w:cs="Malgun Gothic Semilight" w:hint="eastAsia"/>
                <w:sz w:val="22"/>
                <w:szCs w:val="22"/>
              </w:rPr>
              <w:t>、</w:t>
            </w:r>
            <w:r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詞彙表</w:t>
            </w:r>
            <w:r w:rsidR="00EE16F9" w:rsidRPr="009136C3">
              <w:rPr>
                <w:rFonts w:ascii="Microsoft JhengHei" w:eastAsia="Microsoft JhengHei" w:hAnsi="Microsoft JhengHei" w:cs="Malgun Gothic Semilight" w:hint="eastAsia"/>
                <w:sz w:val="22"/>
                <w:szCs w:val="22"/>
              </w:rPr>
              <w:t>、</w:t>
            </w:r>
            <w:r w:rsidR="00EE16F9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 xml:space="preserve">市場研究資料（如有）      </w:t>
            </w:r>
            <w:r w:rsidR="00EE16F9">
              <w:rPr>
                <w:rFonts w:ascii="Microsoft JhengHei" w:eastAsia="Microsoft JhengHei" w:hAnsi="Microsoft JhengHei" w:cs="MS Gothic"/>
                <w:sz w:val="22"/>
                <w:szCs w:val="22"/>
              </w:rPr>
              <w:t xml:space="preserve">  </w:t>
            </w:r>
            <w:r w:rsidR="00EE16F9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 xml:space="preserve">      </w:t>
            </w:r>
            <w:r w:rsidR="00BB1DF2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 xml:space="preserve">        </w:t>
            </w:r>
            <w:r w:rsidR="00EE16F9">
              <w:rPr>
                <w:rFonts w:ascii="Microsoft JhengHei" w:eastAsia="Microsoft JhengHei" w:hAnsi="Microsoft JhengHei" w:cs="MS Gothic"/>
                <w:sz w:val="22"/>
                <w:szCs w:val="22"/>
              </w:rPr>
              <w:t xml:space="preserve">             </w:t>
            </w:r>
            <w:r w:rsidR="00EE16F9" w:rsidRPr="009136C3">
              <w:rPr>
                <w:rFonts w:ascii="Microsoft JhengHei" w:eastAsia="Microsoft JhengHei" w:hAnsi="Microsoft JhengHei" w:cs="Arial"/>
                <w:sz w:val="22"/>
                <w:szCs w:val="22"/>
              </w:rPr>
              <w:t>(</w:t>
            </w:r>
            <w:r w:rsidR="005831BD">
              <w:rPr>
                <w:rFonts w:ascii="Microsoft JhengHei" w:eastAsia="Microsoft JhengHei" w:hAnsi="Microsoft JhengHei" w:cs="Arial"/>
                <w:sz w:val="22"/>
                <w:szCs w:val="22"/>
              </w:rPr>
              <w:t xml:space="preserve"> </w:t>
            </w:r>
            <w:r w:rsidR="00EE16F9" w:rsidRPr="009136C3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>2</w:t>
            </w:r>
            <w:r w:rsidR="00EE16F9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分）</w:t>
            </w:r>
            <w:r w:rsidR="00BB1DF2" w:rsidRPr="009136C3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 xml:space="preserve">                                            </w:t>
            </w:r>
            <w:r w:rsidR="006F2E89" w:rsidRPr="009136C3">
              <w:rPr>
                <w:rFonts w:ascii="Microsoft JhengHei" w:eastAsia="Microsoft JhengHei" w:hAnsi="Microsoft JhengHei" w:cs="MS Gothic"/>
                <w:sz w:val="22"/>
                <w:szCs w:val="22"/>
              </w:rPr>
              <w:t xml:space="preserve">   </w:t>
            </w:r>
          </w:p>
          <w:p w14:paraId="1A06DC8D" w14:textId="77777777" w:rsidR="00231BB5" w:rsidRPr="009136C3" w:rsidRDefault="00231BB5" w:rsidP="00EE16F9">
            <w:pPr>
              <w:spacing w:line="280" w:lineRule="exact"/>
              <w:rPr>
                <w:rFonts w:ascii="Microsoft JhengHei" w:eastAsia="Microsoft JhengHei" w:hAnsi="Microsoft JhengHei"/>
                <w:sz w:val="22"/>
                <w:szCs w:val="22"/>
              </w:rPr>
            </w:pPr>
          </w:p>
        </w:tc>
      </w:tr>
      <w:tr w:rsidR="00231BB5" w:rsidRPr="009136C3" w14:paraId="66EFE425" w14:textId="77777777" w:rsidTr="000124CA">
        <w:tc>
          <w:tcPr>
            <w:tcW w:w="288" w:type="dxa"/>
            <w:gridSpan w:val="2"/>
          </w:tcPr>
          <w:p w14:paraId="23FCB38F" w14:textId="77777777" w:rsidR="00231BB5" w:rsidRPr="009136C3" w:rsidRDefault="00231BB5" w:rsidP="00AB0440">
            <w:pPr>
              <w:adjustRightInd w:val="0"/>
              <w:spacing w:line="280" w:lineRule="exact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</w:p>
        </w:tc>
        <w:tc>
          <w:tcPr>
            <w:tcW w:w="9054" w:type="dxa"/>
          </w:tcPr>
          <w:p w14:paraId="30812EDF" w14:textId="77777777" w:rsidR="00231BB5" w:rsidRPr="009136C3" w:rsidRDefault="00EE16F9" w:rsidP="00AB0440">
            <w:pPr>
              <w:adjustRightInd w:val="0"/>
              <w:spacing w:line="280" w:lineRule="exact"/>
              <w:ind w:left="480"/>
              <w:jc w:val="right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/>
                <w:bCs/>
                <w:sz w:val="22"/>
                <w:szCs w:val="22"/>
              </w:rPr>
              <w:t>（</w:t>
            </w:r>
            <w:r w:rsidRPr="009136C3">
              <w:rPr>
                <w:rFonts w:ascii="Microsoft JhengHei" w:eastAsia="Microsoft JhengHei" w:hAnsi="Microsoft JhengHei" w:cs="MS Gothic" w:hint="eastAsia"/>
                <w:b/>
                <w:sz w:val="22"/>
                <w:szCs w:val="22"/>
              </w:rPr>
              <w:t>總計：</w:t>
            </w:r>
            <w:r w:rsidRPr="009136C3">
              <w:rPr>
                <w:rFonts w:ascii="Microsoft JhengHei" w:eastAsia="Microsoft JhengHei" w:hAnsi="Microsoft JhengHei" w:cs="Arial"/>
                <w:b/>
                <w:bCs/>
                <w:sz w:val="22"/>
                <w:szCs w:val="22"/>
              </w:rPr>
              <w:t>100</w:t>
            </w:r>
            <w:r w:rsidRPr="009136C3">
              <w:rPr>
                <w:rFonts w:ascii="Microsoft JhengHei" w:eastAsia="Microsoft JhengHei" w:hAnsi="Microsoft JhengHei" w:cs="MS Gothic" w:hint="eastAsia"/>
                <w:b/>
                <w:sz w:val="22"/>
                <w:szCs w:val="22"/>
              </w:rPr>
              <w:t>分</w:t>
            </w:r>
            <w:r w:rsidRPr="009136C3">
              <w:rPr>
                <w:rFonts w:ascii="Microsoft JhengHei" w:eastAsia="Microsoft JhengHei" w:hAnsi="Microsoft JhengHei" w:cs="MS Gothic" w:hint="eastAsia"/>
                <w:b/>
                <w:bCs/>
                <w:sz w:val="22"/>
                <w:szCs w:val="22"/>
              </w:rPr>
              <w:t>）</w:t>
            </w:r>
          </w:p>
        </w:tc>
      </w:tr>
    </w:tbl>
    <w:p w14:paraId="16BBE36A" w14:textId="77777777" w:rsidR="00CB588C" w:rsidRDefault="00CB588C" w:rsidP="000124CA">
      <w:pPr>
        <w:spacing w:line="240" w:lineRule="exact"/>
        <w:jc w:val="both"/>
        <w:rPr>
          <w:rFonts w:ascii="Microsoft JhengHei" w:eastAsia="DengXian" w:hAnsi="Microsoft JhengHei" w:cs="MS Gothic"/>
          <w:b/>
          <w:sz w:val="22"/>
          <w:u w:val="single"/>
        </w:rPr>
      </w:pPr>
    </w:p>
    <w:p w14:paraId="6732846B" w14:textId="661D8D20" w:rsidR="00FA5C61" w:rsidRPr="009136C3" w:rsidRDefault="00FA5C61" w:rsidP="000124CA">
      <w:pPr>
        <w:spacing w:line="240" w:lineRule="exact"/>
        <w:jc w:val="both"/>
        <w:rPr>
          <w:rFonts w:ascii="Microsoft JhengHei" w:eastAsia="Microsoft JhengHei" w:hAnsi="Microsoft JhengHei" w:cs="Arial"/>
          <w:b/>
          <w:sz w:val="22"/>
          <w:u w:val="single"/>
        </w:rPr>
      </w:pPr>
      <w:r w:rsidRPr="009136C3">
        <w:rPr>
          <w:rFonts w:ascii="Microsoft JhengHei" w:eastAsia="Microsoft JhengHei" w:hAnsi="Microsoft JhengHei" w:cs="MS Gothic" w:hint="eastAsia"/>
          <w:b/>
          <w:sz w:val="22"/>
          <w:u w:val="single"/>
        </w:rPr>
        <w:t>備註</w:t>
      </w:r>
    </w:p>
    <w:p w14:paraId="180EE7DF" w14:textId="77777777" w:rsidR="00FA5C61" w:rsidRPr="009136C3" w:rsidRDefault="00FA5C61" w:rsidP="00FA5C61">
      <w:pPr>
        <w:spacing w:line="280" w:lineRule="exact"/>
        <w:rPr>
          <w:rFonts w:ascii="Microsoft JhengHei" w:eastAsia="Microsoft JhengHei" w:hAnsi="Microsoft JhengHei" w:cs="Arial"/>
          <w:sz w:val="22"/>
        </w:rPr>
      </w:pPr>
    </w:p>
    <w:p w14:paraId="0EE2182D" w14:textId="77777777" w:rsidR="007851AF" w:rsidRPr="009136C3" w:rsidRDefault="00FA5C61" w:rsidP="007851AF">
      <w:pPr>
        <w:pStyle w:val="ListParagraph"/>
        <w:numPr>
          <w:ilvl w:val="0"/>
          <w:numId w:val="3"/>
        </w:numPr>
        <w:spacing w:line="240" w:lineRule="exact"/>
        <w:ind w:leftChars="0"/>
        <w:rPr>
          <w:rFonts w:ascii="Microsoft JhengHei" w:eastAsia="Microsoft JhengHei" w:hAnsi="Microsoft JhengHei" w:cs="Arial"/>
          <w:kern w:val="0"/>
          <w:sz w:val="22"/>
          <w:szCs w:val="24"/>
          <w:lang w:val="en-HK" w:eastAsia="zh-CN"/>
        </w:rPr>
      </w:pPr>
      <w:r w:rsidRPr="009136C3">
        <w:rPr>
          <w:rFonts w:ascii="Microsoft JhengHei" w:eastAsia="Microsoft JhengHei" w:hAnsi="Microsoft JhengHei" w:cs="Arial" w:hint="eastAsia"/>
          <w:kern w:val="0"/>
          <w:sz w:val="22"/>
          <w:szCs w:val="24"/>
          <w:lang w:val="en-HK" w:eastAsia="zh-CN"/>
        </w:rPr>
        <w:t>進行分析時，你應參考</w:t>
      </w:r>
      <w:r w:rsidR="007851AF" w:rsidRPr="009136C3">
        <w:rPr>
          <w:rFonts w:ascii="Microsoft JhengHei" w:eastAsia="Microsoft JhengHei" w:hAnsi="Microsoft JhengHei" w:cs="Arial" w:hint="eastAsia"/>
          <w:kern w:val="0"/>
          <w:sz w:val="22"/>
          <w:szCs w:val="24"/>
          <w:lang w:val="en-HK" w:eastAsia="zh-CN"/>
        </w:rPr>
        <w:t>:</w:t>
      </w:r>
    </w:p>
    <w:p w14:paraId="12C638BD" w14:textId="77777777" w:rsidR="00FA5C61" w:rsidRPr="009136C3" w:rsidRDefault="00FA5C61" w:rsidP="007851AF">
      <w:pPr>
        <w:pStyle w:val="ListParagraph"/>
        <w:numPr>
          <w:ilvl w:val="0"/>
          <w:numId w:val="31"/>
        </w:numPr>
        <w:spacing w:line="240" w:lineRule="exact"/>
        <w:ind w:leftChars="0"/>
        <w:rPr>
          <w:rFonts w:ascii="Microsoft JhengHei" w:eastAsia="Microsoft JhengHei" w:hAnsi="Microsoft JhengHei" w:cs="Arial"/>
          <w:kern w:val="0"/>
          <w:sz w:val="22"/>
          <w:szCs w:val="24"/>
          <w:lang w:val="en-HK" w:eastAsia="zh-CN"/>
        </w:rPr>
      </w:pPr>
      <w:r w:rsidRPr="009136C3">
        <w:rPr>
          <w:rFonts w:ascii="Microsoft JhengHei" w:eastAsia="Microsoft JhengHei" w:hAnsi="Microsoft JhengHei" w:cs="Arial" w:hint="eastAsia"/>
          <w:b/>
          <w:kern w:val="0"/>
          <w:sz w:val="22"/>
          <w:szCs w:val="24"/>
          <w:lang w:val="en-HK" w:eastAsia="zh-CN"/>
        </w:rPr>
        <w:t>集團</w:t>
      </w:r>
      <w:r w:rsidRPr="009136C3">
        <w:rPr>
          <w:rFonts w:ascii="Microsoft JhengHei" w:eastAsia="Microsoft JhengHei" w:hAnsi="Microsoft JhengHei" w:cs="Arial"/>
          <w:kern w:val="0"/>
          <w:sz w:val="22"/>
          <w:szCs w:val="24"/>
          <w:lang w:val="en-HK" w:eastAsia="zh-CN"/>
        </w:rPr>
        <w:t>20</w:t>
      </w:r>
      <w:r w:rsidR="007851AF" w:rsidRPr="009136C3">
        <w:rPr>
          <w:rFonts w:ascii="Microsoft JhengHei" w:eastAsia="Microsoft JhengHei" w:hAnsi="Microsoft JhengHei" w:cs="Arial"/>
          <w:kern w:val="0"/>
          <w:sz w:val="22"/>
          <w:szCs w:val="24"/>
          <w:lang w:val="en-HK" w:eastAsia="zh-CN"/>
        </w:rPr>
        <w:t>20</w:t>
      </w:r>
      <w:r w:rsidRPr="009136C3">
        <w:rPr>
          <w:rFonts w:ascii="Microsoft JhengHei" w:eastAsia="Microsoft JhengHei" w:hAnsi="Microsoft JhengHei" w:cs="Arial" w:hint="eastAsia"/>
          <w:kern w:val="0"/>
          <w:sz w:val="22"/>
          <w:szCs w:val="24"/>
          <w:lang w:val="en-HK" w:eastAsia="zh-CN"/>
        </w:rPr>
        <w:t>年及</w:t>
      </w:r>
      <w:r w:rsidRPr="009136C3">
        <w:rPr>
          <w:rFonts w:ascii="Microsoft JhengHei" w:eastAsia="Microsoft JhengHei" w:hAnsi="Microsoft JhengHei" w:cs="Arial"/>
          <w:kern w:val="0"/>
          <w:sz w:val="22"/>
          <w:szCs w:val="24"/>
          <w:lang w:val="en-HK" w:eastAsia="zh-CN"/>
        </w:rPr>
        <w:t>202</w:t>
      </w:r>
      <w:r w:rsidR="007851AF" w:rsidRPr="009136C3">
        <w:rPr>
          <w:rFonts w:ascii="Microsoft JhengHei" w:eastAsia="Microsoft JhengHei" w:hAnsi="Microsoft JhengHei" w:cs="Arial"/>
          <w:kern w:val="0"/>
          <w:sz w:val="22"/>
          <w:szCs w:val="24"/>
          <w:lang w:val="en-HK" w:eastAsia="zh-CN"/>
        </w:rPr>
        <w:t>1</w:t>
      </w:r>
      <w:r w:rsidRPr="009136C3">
        <w:rPr>
          <w:rFonts w:ascii="Microsoft JhengHei" w:eastAsia="Microsoft JhengHei" w:hAnsi="Microsoft JhengHei" w:cs="Arial" w:hint="eastAsia"/>
          <w:kern w:val="0"/>
          <w:sz w:val="22"/>
          <w:szCs w:val="24"/>
          <w:lang w:val="en-HK" w:eastAsia="zh-CN"/>
        </w:rPr>
        <w:t>年年報，網址為</w:t>
      </w:r>
      <w:hyperlink r:id="rId10" w:history="1">
        <w:r w:rsidR="007851AF" w:rsidRPr="009136C3">
          <w:rPr>
            <w:rStyle w:val="Hyperlink"/>
            <w:rFonts w:ascii="Microsoft JhengHei" w:eastAsia="Microsoft JhengHei" w:hAnsi="Microsoft JhengHei" w:cs="Arial"/>
          </w:rPr>
          <w:t>https://www.kln.com/en/investors/financial-reports-presentations/</w:t>
        </w:r>
      </w:hyperlink>
      <w:r w:rsidR="007851AF" w:rsidRPr="009136C3">
        <w:rPr>
          <w:rFonts w:ascii="Microsoft JhengHei" w:eastAsia="Microsoft JhengHei" w:hAnsi="Microsoft JhengHei"/>
        </w:rPr>
        <w:t xml:space="preserve"> </w:t>
      </w:r>
      <w:r w:rsidRPr="009136C3">
        <w:rPr>
          <w:rFonts w:ascii="Microsoft JhengHei" w:eastAsia="Microsoft JhengHei" w:hAnsi="Microsoft JhengHei" w:cs="Arial" w:hint="eastAsia"/>
          <w:kern w:val="0"/>
          <w:sz w:val="22"/>
          <w:szCs w:val="24"/>
          <w:lang w:val="en-HK" w:eastAsia="zh-CN"/>
        </w:rPr>
        <w:t>。</w:t>
      </w:r>
      <w:r w:rsidR="00EB1FE4" w:rsidRPr="009136C3">
        <w:rPr>
          <w:rFonts w:ascii="Microsoft JhengHei" w:eastAsia="Microsoft JhengHei" w:hAnsi="Microsoft JhengHei" w:cs="Arial"/>
          <w:kern w:val="0"/>
          <w:sz w:val="22"/>
          <w:szCs w:val="24"/>
          <w:lang w:val="en-HK" w:eastAsia="zh-CN"/>
        </w:rPr>
        <w:br/>
      </w:r>
    </w:p>
    <w:p w14:paraId="597B5B96" w14:textId="77777777" w:rsidR="007851AF" w:rsidRPr="009136C3" w:rsidRDefault="007851AF" w:rsidP="007851AF">
      <w:pPr>
        <w:pStyle w:val="ListParagraph"/>
        <w:numPr>
          <w:ilvl w:val="0"/>
          <w:numId w:val="31"/>
        </w:numPr>
        <w:spacing w:line="240" w:lineRule="exact"/>
        <w:ind w:leftChars="0"/>
        <w:rPr>
          <w:rFonts w:ascii="Microsoft JhengHei" w:eastAsia="Microsoft JhengHei" w:hAnsi="Microsoft JhengHei" w:cs="Arial"/>
          <w:kern w:val="0"/>
          <w:sz w:val="22"/>
          <w:szCs w:val="24"/>
          <w:lang w:val="en-HK" w:eastAsia="zh-CN"/>
        </w:rPr>
      </w:pPr>
      <w:r w:rsidRPr="009136C3">
        <w:rPr>
          <w:rFonts w:ascii="Microsoft JhengHei" w:eastAsia="Microsoft JhengHei" w:hAnsi="Microsoft JhengHei" w:cs="MS Gothic" w:hint="eastAsia"/>
          <w:sz w:val="22"/>
        </w:rPr>
        <w:t>集團</w:t>
      </w:r>
      <w:r w:rsidRPr="009136C3">
        <w:rPr>
          <w:rFonts w:ascii="Microsoft JhengHei" w:eastAsia="Microsoft JhengHei" w:hAnsi="Microsoft JhengHei" w:cs="Arial"/>
          <w:kern w:val="0"/>
          <w:sz w:val="22"/>
          <w:szCs w:val="24"/>
          <w:lang w:val="en-HK" w:eastAsia="zh-CN"/>
        </w:rPr>
        <w:t>2021</w:t>
      </w:r>
      <w:r w:rsidRPr="009136C3">
        <w:rPr>
          <w:rFonts w:ascii="Microsoft JhengHei" w:eastAsia="Microsoft JhengHei" w:hAnsi="Microsoft JhengHei" w:cs="MS Gothic" w:hint="eastAsia"/>
          <w:kern w:val="0"/>
          <w:sz w:val="22"/>
          <w:szCs w:val="24"/>
          <w:lang w:val="en-HK" w:eastAsia="zh-CN"/>
        </w:rPr>
        <w:t>年可持續發展報告</w:t>
      </w:r>
      <w:r w:rsidRPr="009136C3">
        <w:rPr>
          <w:rFonts w:ascii="Microsoft JhengHei" w:eastAsia="Microsoft JhengHei" w:hAnsi="Microsoft JhengHei" w:cs="Arial" w:hint="eastAsia"/>
          <w:kern w:val="0"/>
          <w:sz w:val="22"/>
          <w:szCs w:val="24"/>
          <w:lang w:val="en-HK" w:eastAsia="zh-CN"/>
        </w:rPr>
        <w:t>，網址為</w:t>
      </w:r>
      <w:r w:rsidRPr="009136C3">
        <w:rPr>
          <w:rFonts w:ascii="Microsoft JhengHei" w:eastAsia="Microsoft JhengHei" w:hAnsi="Microsoft JhengHei" w:cs="MS Gothic" w:hint="eastAsia"/>
          <w:kern w:val="0"/>
          <w:sz w:val="22"/>
          <w:szCs w:val="24"/>
          <w:lang w:val="en-HK" w:eastAsia="zh-CN"/>
        </w:rPr>
        <w:t xml:space="preserve"> </w:t>
      </w:r>
      <w:hyperlink r:id="rId11" w:history="1">
        <w:r w:rsidRPr="009136C3">
          <w:rPr>
            <w:rStyle w:val="Hyperlink"/>
            <w:rFonts w:ascii="Microsoft JhengHei" w:eastAsia="Microsoft JhengHei" w:hAnsi="Microsoft JhengHei" w:cs="Arial"/>
            <w:sz w:val="22"/>
          </w:rPr>
          <w:t>https://www.kln.com/en/group/sustainability/sustainability-report/</w:t>
        </w:r>
      </w:hyperlink>
    </w:p>
    <w:p w14:paraId="6C757AC8" w14:textId="77777777" w:rsidR="00FA5C61" w:rsidRPr="009136C3" w:rsidRDefault="00FA5C61" w:rsidP="00FA5C61">
      <w:pPr>
        <w:pStyle w:val="ListParagraph"/>
        <w:spacing w:line="240" w:lineRule="exact"/>
        <w:ind w:leftChars="0" w:left="475"/>
        <w:rPr>
          <w:rFonts w:ascii="Microsoft JhengHei" w:eastAsia="Microsoft JhengHei" w:hAnsi="Microsoft JhengHei" w:cs="Arial"/>
          <w:kern w:val="0"/>
          <w:sz w:val="22"/>
          <w:szCs w:val="24"/>
          <w:lang w:val="en-HK" w:eastAsia="zh-CN"/>
        </w:rPr>
      </w:pPr>
    </w:p>
    <w:p w14:paraId="71F43D12" w14:textId="77777777" w:rsidR="00FA5C61" w:rsidRPr="009136C3" w:rsidRDefault="00FA5C61" w:rsidP="008E1B38">
      <w:pPr>
        <w:pStyle w:val="ListParagraph"/>
        <w:numPr>
          <w:ilvl w:val="0"/>
          <w:numId w:val="3"/>
        </w:numPr>
        <w:spacing w:line="240" w:lineRule="exact"/>
        <w:ind w:leftChars="0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 w:hint="eastAsia"/>
          <w:sz w:val="22"/>
        </w:rPr>
        <w:t>你須為</w:t>
      </w:r>
      <w:r w:rsidRPr="009136C3">
        <w:rPr>
          <w:rFonts w:ascii="Microsoft JhengHei" w:eastAsia="Microsoft JhengHei" w:hAnsi="Microsoft JhengHei" w:cs="MS Gothic" w:hint="eastAsia"/>
          <w:sz w:val="22"/>
        </w:rPr>
        <w:t>截至</w:t>
      </w:r>
      <w:r w:rsidRPr="009136C3">
        <w:rPr>
          <w:rFonts w:ascii="Microsoft JhengHei" w:eastAsia="Microsoft JhengHei" w:hAnsi="Microsoft JhengHei" w:cs="Arial"/>
          <w:sz w:val="22"/>
        </w:rPr>
        <w:t>20</w:t>
      </w:r>
      <w:r w:rsidR="007851AF" w:rsidRPr="009136C3">
        <w:rPr>
          <w:rFonts w:ascii="Microsoft JhengHei" w:eastAsia="Microsoft JhengHei" w:hAnsi="Microsoft JhengHei" w:cs="Arial"/>
          <w:sz w:val="22"/>
        </w:rPr>
        <w:t>20</w:t>
      </w:r>
      <w:r w:rsidRPr="009136C3">
        <w:rPr>
          <w:rFonts w:ascii="Microsoft JhengHei" w:eastAsia="Microsoft JhengHei" w:hAnsi="Microsoft JhengHei" w:cs="MS Gothic" w:hint="eastAsia"/>
          <w:sz w:val="22"/>
        </w:rPr>
        <w:t>年及</w:t>
      </w:r>
      <w:r w:rsidRPr="009136C3">
        <w:rPr>
          <w:rFonts w:ascii="Microsoft JhengHei" w:eastAsia="Microsoft JhengHei" w:hAnsi="Microsoft JhengHei" w:cs="Arial"/>
          <w:sz w:val="22"/>
        </w:rPr>
        <w:t>202</w:t>
      </w:r>
      <w:r w:rsidR="007851AF" w:rsidRPr="009136C3">
        <w:rPr>
          <w:rFonts w:ascii="Microsoft JhengHei" w:eastAsia="Microsoft JhengHei" w:hAnsi="Microsoft JhengHei" w:cs="Arial"/>
          <w:sz w:val="22"/>
        </w:rPr>
        <w:t>1</w:t>
      </w:r>
      <w:r w:rsidRPr="009136C3">
        <w:rPr>
          <w:rFonts w:ascii="Microsoft JhengHei" w:eastAsia="Microsoft JhengHei" w:hAnsi="Microsoft JhengHei" w:cs="MS Gothic" w:hint="eastAsia"/>
          <w:sz w:val="22"/>
        </w:rPr>
        <w:t>年</w:t>
      </w:r>
      <w:r w:rsidRPr="009136C3">
        <w:rPr>
          <w:rFonts w:ascii="Microsoft JhengHei" w:eastAsia="Microsoft JhengHei" w:hAnsi="Microsoft JhengHei" w:cs="Arial" w:hint="eastAsia"/>
          <w:sz w:val="22"/>
        </w:rPr>
        <w:t>12</w:t>
      </w:r>
      <w:r w:rsidRPr="009136C3">
        <w:rPr>
          <w:rFonts w:ascii="Microsoft JhengHei" w:eastAsia="Microsoft JhengHei" w:hAnsi="Microsoft JhengHei" w:cs="MS Gothic" w:hint="eastAsia"/>
          <w:sz w:val="22"/>
        </w:rPr>
        <w:t>月</w:t>
      </w:r>
      <w:r w:rsidRPr="009136C3">
        <w:rPr>
          <w:rFonts w:ascii="Microsoft JhengHei" w:eastAsia="Microsoft JhengHei" w:hAnsi="Microsoft JhengHei" w:cs="Arial" w:hint="eastAsia"/>
          <w:sz w:val="22"/>
        </w:rPr>
        <w:t>31</w:t>
      </w:r>
      <w:r w:rsidRPr="009136C3">
        <w:rPr>
          <w:rFonts w:ascii="Microsoft JhengHei" w:eastAsia="Microsoft JhengHei" w:hAnsi="Microsoft JhengHei" w:cs="MS Gothic" w:hint="eastAsia"/>
          <w:sz w:val="22"/>
        </w:rPr>
        <w:t>日</w:t>
      </w:r>
      <w:r w:rsidRPr="009136C3">
        <w:rPr>
          <w:rFonts w:ascii="Microsoft JhengHei" w:eastAsia="Microsoft JhengHei" w:hAnsi="Microsoft JhengHei" w:cs="MS Gothic" w:hint="eastAsia"/>
          <w:bCs/>
          <w:sz w:val="22"/>
        </w:rPr>
        <w:t>止年度</w:t>
      </w:r>
      <w:r w:rsidRPr="009136C3">
        <w:rPr>
          <w:rFonts w:ascii="Microsoft JhengHei" w:eastAsia="Microsoft JhengHei" w:hAnsi="Microsoft JhengHei" w:cs="MS Gothic" w:hint="eastAsia"/>
          <w:b/>
          <w:sz w:val="22"/>
          <w:u w:val="single"/>
        </w:rPr>
        <w:t>過去兩年</w:t>
      </w:r>
      <w:r w:rsidRPr="009136C3">
        <w:rPr>
          <w:rFonts w:ascii="Microsoft JhengHei" w:eastAsia="Microsoft JhengHei" w:hAnsi="Microsoft JhengHei" w:cs="Arial"/>
          <w:sz w:val="22"/>
        </w:rPr>
        <w:t>作出</w:t>
      </w:r>
      <w:r w:rsidRPr="009136C3">
        <w:rPr>
          <w:rFonts w:ascii="Microsoft JhengHei" w:eastAsia="Microsoft JhengHei" w:hAnsi="Microsoft JhengHei" w:cs="Arial" w:hint="eastAsia"/>
          <w:sz w:val="22"/>
        </w:rPr>
        <w:t>詳</w:t>
      </w:r>
      <w:r w:rsidRPr="009136C3">
        <w:rPr>
          <w:rFonts w:ascii="Microsoft JhengHei" w:eastAsia="Microsoft JhengHei" w:hAnsi="Microsoft JhengHei" w:cs="Arial"/>
          <w:sz w:val="22"/>
        </w:rPr>
        <w:t>盡的財務分析，並確定所有</w:t>
      </w:r>
      <w:r w:rsidRPr="009136C3">
        <w:rPr>
          <w:rFonts w:ascii="Microsoft JhengHei" w:eastAsia="Microsoft JhengHei" w:hAnsi="Microsoft JhengHei" w:cs="Arial" w:hint="eastAsia"/>
          <w:sz w:val="22"/>
          <w:lang w:eastAsia="zh-HK"/>
        </w:rPr>
        <w:t>答案</w:t>
      </w:r>
      <w:r w:rsidRPr="009136C3">
        <w:rPr>
          <w:rFonts w:ascii="Microsoft JhengHei" w:eastAsia="Microsoft JhengHei" w:hAnsi="Microsoft JhengHei" w:cs="Arial"/>
          <w:sz w:val="22"/>
        </w:rPr>
        <w:t>均</w:t>
      </w:r>
      <w:r w:rsidRPr="009136C3">
        <w:rPr>
          <w:rFonts w:ascii="Microsoft JhengHei" w:eastAsia="Microsoft JhengHei" w:hAnsi="Microsoft JhengHei" w:cs="Arial" w:hint="eastAsia"/>
          <w:sz w:val="22"/>
        </w:rPr>
        <w:t>按</w:t>
      </w:r>
      <w:r w:rsidRPr="009136C3">
        <w:rPr>
          <w:rFonts w:ascii="Microsoft JhengHei" w:eastAsia="Microsoft JhengHei" w:hAnsi="Microsoft JhengHei" w:cs="MS Gothic" w:hint="eastAsia"/>
          <w:sz w:val="22"/>
        </w:rPr>
        <w:t>附載之合</w:t>
      </w:r>
      <w:r w:rsidRPr="009136C3">
        <w:rPr>
          <w:rFonts w:ascii="Microsoft JhengHei" w:eastAsia="Microsoft JhengHei" w:hAnsi="Microsoft JhengHei" w:cs="Arial"/>
          <w:sz w:val="22"/>
        </w:rPr>
        <w:t>適公式</w:t>
      </w:r>
      <w:r w:rsidRPr="009136C3">
        <w:rPr>
          <w:rFonts w:ascii="Microsoft JhengHei" w:eastAsia="Microsoft JhengHei" w:hAnsi="Microsoft JhengHei" w:cs="Arial" w:hint="eastAsia"/>
          <w:sz w:val="22"/>
        </w:rPr>
        <w:t>計算</w:t>
      </w:r>
      <w:r w:rsidRPr="009136C3">
        <w:rPr>
          <w:rFonts w:ascii="Microsoft JhengHei" w:eastAsia="Microsoft JhengHei" w:hAnsi="Microsoft JhengHei" w:cs="Arial" w:hint="eastAsia"/>
          <w:b/>
          <w:sz w:val="22"/>
        </w:rPr>
        <w:t>（附件1）</w:t>
      </w:r>
      <w:r w:rsidR="00FA070E" w:rsidRPr="009136C3">
        <w:rPr>
          <w:rFonts w:ascii="Microsoft JhengHei" w:eastAsia="Microsoft JhengHei" w:hAnsi="Microsoft JhengHei" w:cs="Arial" w:hint="eastAsia"/>
          <w:kern w:val="0"/>
          <w:sz w:val="22"/>
          <w:szCs w:val="24"/>
          <w:lang w:val="en-HK" w:eastAsia="zh-CN"/>
        </w:rPr>
        <w:t>，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並計算至</w:t>
      </w:r>
      <w:r w:rsidR="00927A2C"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小數</w:t>
      </w:r>
      <w:r w:rsidR="00927A2C" w:rsidRPr="009136C3">
        <w:rPr>
          <w:rFonts w:ascii="Microsoft JhengHei" w:eastAsia="Microsoft JhengHei" w:hAnsi="Microsoft JhengHei" w:cs="MS Gothic" w:hint="eastAsia"/>
          <w:sz w:val="22"/>
        </w:rPr>
        <w:t>點後</w:t>
      </w:r>
      <w:r w:rsidR="00927A2C"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兩位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。</w:t>
      </w:r>
    </w:p>
    <w:p w14:paraId="41D7C377" w14:textId="77777777" w:rsidR="00FA5C61" w:rsidRPr="009136C3" w:rsidRDefault="00FA5C61" w:rsidP="00FA5C61">
      <w:pPr>
        <w:spacing w:line="280" w:lineRule="exact"/>
        <w:ind w:left="480"/>
        <w:rPr>
          <w:rFonts w:ascii="Microsoft JhengHei" w:eastAsia="Microsoft JhengHei" w:hAnsi="Microsoft JhengHei" w:cs="Arial"/>
          <w:sz w:val="22"/>
        </w:rPr>
      </w:pPr>
    </w:p>
    <w:p w14:paraId="0D7283AD" w14:textId="77777777" w:rsidR="00FA5C61" w:rsidRPr="009136C3" w:rsidRDefault="00FA5C61" w:rsidP="008E1B38">
      <w:pPr>
        <w:pStyle w:val="ListParagraph"/>
        <w:numPr>
          <w:ilvl w:val="0"/>
          <w:numId w:val="3"/>
        </w:numPr>
        <w:spacing w:line="280" w:lineRule="exact"/>
        <w:ind w:leftChars="0"/>
        <w:rPr>
          <w:rFonts w:ascii="Microsoft JhengHei" w:eastAsia="Microsoft JhengHei" w:hAnsi="Microsoft JhengHei" w:cs="Arial"/>
          <w:sz w:val="22"/>
        </w:rPr>
      </w:pPr>
      <w:r w:rsidRPr="009136C3">
        <w:rPr>
          <w:rFonts w:ascii="Microsoft JhengHei" w:eastAsia="Microsoft JhengHei" w:hAnsi="Microsoft JhengHei" w:cs="Arial" w:hint="eastAsia"/>
          <w:sz w:val="22"/>
        </w:rPr>
        <w:t>編寫</w:t>
      </w:r>
      <w:r w:rsidRPr="009136C3">
        <w:rPr>
          <w:rFonts w:ascii="Microsoft JhengHei" w:eastAsia="Microsoft JhengHei" w:hAnsi="Microsoft JhengHei" w:cs="MS Gothic" w:hint="eastAsia"/>
          <w:sz w:val="22"/>
        </w:rPr>
        <w:t>商業企劃書時</w:t>
      </w:r>
      <w:r w:rsidRPr="009136C3">
        <w:rPr>
          <w:rFonts w:ascii="Microsoft JhengHei" w:eastAsia="Microsoft JhengHei" w:hAnsi="Microsoft JhengHei" w:cs="Malgun Gothic Semilight" w:hint="eastAsia"/>
          <w:sz w:val="22"/>
        </w:rPr>
        <w:t>，</w:t>
      </w:r>
      <w:r w:rsidRPr="009136C3">
        <w:rPr>
          <w:rFonts w:ascii="Microsoft JhengHei" w:eastAsia="Microsoft JhengHei" w:hAnsi="Microsoft JhengHei" w:cs="MS Gothic" w:hint="eastAsia"/>
          <w:sz w:val="22"/>
        </w:rPr>
        <w:t>你必須</w:t>
      </w:r>
      <w:r w:rsidRPr="009136C3">
        <w:rPr>
          <w:rFonts w:ascii="Microsoft JhengHei" w:eastAsia="Microsoft JhengHei" w:hAnsi="Microsoft JhengHei" w:cs="Malgun Gothic Semilight" w:hint="eastAsia"/>
          <w:sz w:val="22"/>
        </w:rPr>
        <w:t>：</w:t>
      </w:r>
    </w:p>
    <w:p w14:paraId="7D323659" w14:textId="77777777" w:rsidR="00FA5C61" w:rsidRPr="009136C3" w:rsidRDefault="00FA5C61" w:rsidP="00FA5C61">
      <w:pPr>
        <w:widowControl w:val="0"/>
        <w:numPr>
          <w:ilvl w:val="2"/>
          <w:numId w:val="22"/>
        </w:numPr>
        <w:spacing w:line="280" w:lineRule="exact"/>
        <w:rPr>
          <w:rFonts w:ascii="Microsoft JhengHei" w:eastAsia="Microsoft JhengHei" w:hAnsi="Microsoft JhengHei" w:cs="Arial"/>
          <w:sz w:val="22"/>
        </w:rPr>
      </w:pPr>
      <w:r w:rsidRPr="009136C3">
        <w:rPr>
          <w:rFonts w:ascii="Microsoft JhengHei" w:eastAsia="Microsoft JhengHei" w:hAnsi="Microsoft JhengHei" w:cs="MS Gothic" w:hint="eastAsia"/>
          <w:sz w:val="22"/>
        </w:rPr>
        <w:t>確</w:t>
      </w:r>
      <w:r w:rsidRPr="009136C3">
        <w:rPr>
          <w:rFonts w:ascii="Microsoft JhengHei" w:eastAsia="Microsoft JhengHei" w:hAnsi="Microsoft JhengHei" w:cs="Arial"/>
          <w:sz w:val="22"/>
        </w:rPr>
        <w:t>保你所有的意見及建議符合</w:t>
      </w:r>
      <w:r w:rsidR="0025657C" w:rsidRPr="00FA070E">
        <w:rPr>
          <w:rFonts w:ascii="Microsoft JhengHei" w:eastAsia="Microsoft JhengHei" w:hAnsi="Microsoft JhengHei" w:cs="MS Gothic" w:hint="eastAsia"/>
          <w:bCs/>
          <w:color w:val="000000"/>
          <w:sz w:val="22"/>
        </w:rPr>
        <w:t>集團</w:t>
      </w:r>
      <w:r w:rsidRPr="009136C3">
        <w:rPr>
          <w:rFonts w:ascii="Microsoft JhengHei" w:eastAsia="Microsoft JhengHei" w:hAnsi="Microsoft JhengHei" w:cs="Arial"/>
          <w:sz w:val="22"/>
        </w:rPr>
        <w:t>的</w:t>
      </w:r>
      <w:r w:rsidRPr="009136C3">
        <w:rPr>
          <w:rFonts w:ascii="Microsoft JhengHei" w:eastAsia="Microsoft JhengHei" w:hAnsi="Microsoft JhengHei" w:cs="MS Gothic" w:hint="eastAsia"/>
          <w:sz w:val="22"/>
        </w:rPr>
        <w:t>願景</w:t>
      </w:r>
      <w:r w:rsidRPr="009136C3">
        <w:rPr>
          <w:rFonts w:ascii="Microsoft JhengHei" w:eastAsia="Microsoft JhengHei" w:hAnsi="Microsoft JhengHei" w:cs="Arial"/>
          <w:sz w:val="22"/>
        </w:rPr>
        <w:t>及</w:t>
      </w:r>
      <w:r w:rsidRPr="009136C3">
        <w:rPr>
          <w:rFonts w:ascii="Microsoft JhengHei" w:eastAsia="Microsoft JhengHei" w:hAnsi="Microsoft JhengHei" w:cs="MS Gothic" w:hint="eastAsia"/>
          <w:sz w:val="22"/>
        </w:rPr>
        <w:t>策略方向</w:t>
      </w:r>
      <w:r w:rsidRPr="009136C3">
        <w:rPr>
          <w:rFonts w:ascii="Microsoft JhengHei" w:eastAsia="Microsoft JhengHei" w:hAnsi="Microsoft JhengHei" w:cs="Arial"/>
          <w:sz w:val="22"/>
        </w:rPr>
        <w:t>；</w:t>
      </w:r>
    </w:p>
    <w:p w14:paraId="0A5BDE82" w14:textId="77777777" w:rsidR="008E1B38" w:rsidRPr="009136C3" w:rsidRDefault="00FA5C61" w:rsidP="00F65897">
      <w:pPr>
        <w:widowControl w:val="0"/>
        <w:numPr>
          <w:ilvl w:val="2"/>
          <w:numId w:val="22"/>
        </w:numPr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</w:rPr>
        <w:t>引述年報內的參考資料並註明頁數；</w:t>
      </w:r>
    </w:p>
    <w:p w14:paraId="0173E38B" w14:textId="77777777" w:rsidR="008E1B38" w:rsidRPr="009136C3" w:rsidRDefault="008E1B38" w:rsidP="009734B8">
      <w:pPr>
        <w:widowControl w:val="0"/>
        <w:numPr>
          <w:ilvl w:val="2"/>
          <w:numId w:val="22"/>
        </w:numPr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 w:hint="eastAsia"/>
          <w:sz w:val="22"/>
          <w:lang w:eastAsia="zh-HK"/>
        </w:rPr>
        <w:t>在附錄部分說明所有相關資</w:t>
      </w:r>
      <w:r w:rsidRPr="009136C3">
        <w:rPr>
          <w:rFonts w:ascii="Microsoft JhengHei" w:eastAsia="Microsoft JhengHei" w:hAnsi="Microsoft JhengHei" w:cs="Arial" w:hint="eastAsia"/>
          <w:sz w:val="22"/>
          <w:lang w:eastAsia="zh-TW"/>
        </w:rPr>
        <w:t>料</w:t>
      </w:r>
      <w:r w:rsidRPr="009136C3">
        <w:rPr>
          <w:rFonts w:ascii="Microsoft JhengHei" w:eastAsia="Microsoft JhengHei" w:hAnsi="Microsoft JhengHei" w:cs="Arial" w:hint="eastAsia"/>
          <w:sz w:val="22"/>
          <w:lang w:eastAsia="zh-HK"/>
        </w:rPr>
        <w:t>，例如學術刊物、媒體報導、調查結果和問卷副本等（如有）；</w:t>
      </w:r>
      <w:r w:rsidR="009734B8" w:rsidRPr="009734B8">
        <w:rPr>
          <w:rFonts w:ascii="Microsoft JhengHei" w:eastAsia="Microsoft JhengHei" w:hAnsi="Microsoft JhengHei" w:cs="Arial" w:hint="eastAsia"/>
          <w:sz w:val="22"/>
          <w:lang w:eastAsia="zh-HK"/>
        </w:rPr>
        <w:t>及</w:t>
      </w:r>
    </w:p>
    <w:p w14:paraId="55ECF574" w14:textId="77777777" w:rsidR="00FA5C61" w:rsidRPr="009136C3" w:rsidRDefault="00FA5C61" w:rsidP="00F65897">
      <w:pPr>
        <w:widowControl w:val="0"/>
        <w:numPr>
          <w:ilvl w:val="2"/>
          <w:numId w:val="22"/>
        </w:numPr>
        <w:spacing w:line="280" w:lineRule="exact"/>
        <w:rPr>
          <w:rFonts w:ascii="Microsoft JhengHei" w:eastAsia="Microsoft JhengHei" w:hAnsi="Microsoft JhengHei" w:cs="Arial"/>
          <w:sz w:val="22"/>
        </w:rPr>
      </w:pPr>
      <w:r w:rsidRPr="009136C3">
        <w:rPr>
          <w:rFonts w:ascii="Microsoft JhengHei" w:eastAsia="Microsoft JhengHei" w:hAnsi="Microsoft JhengHei" w:cs="MS Gothic" w:hint="eastAsia"/>
          <w:sz w:val="22"/>
        </w:rPr>
        <w:t>清楚</w:t>
      </w:r>
      <w:r w:rsidRPr="009136C3">
        <w:rPr>
          <w:rFonts w:ascii="Microsoft JhengHei" w:eastAsia="Microsoft JhengHei" w:hAnsi="Microsoft JhengHei" w:cs="SimSun" w:hint="eastAsia"/>
          <w:sz w:val="22"/>
        </w:rPr>
        <w:t>說明任何支持你的分析及建議的有關假設</w:t>
      </w:r>
      <w:r w:rsidRPr="009136C3">
        <w:rPr>
          <w:rFonts w:ascii="Microsoft JhengHei" w:eastAsia="Microsoft JhengHei" w:hAnsi="Microsoft JhengHei" w:cs="MS Gothic" w:hint="eastAsia"/>
          <w:sz w:val="22"/>
        </w:rPr>
        <w:t>。</w:t>
      </w:r>
    </w:p>
    <w:p w14:paraId="7E91588D" w14:textId="77777777" w:rsidR="00072B63" w:rsidRPr="009136C3" w:rsidRDefault="00072B63" w:rsidP="00901E92">
      <w:pPr>
        <w:spacing w:line="280" w:lineRule="exact"/>
        <w:jc w:val="both"/>
        <w:rPr>
          <w:rFonts w:ascii="Microsoft JhengHei" w:eastAsia="Microsoft JhengHei" w:hAnsi="Microsoft JhengHei" w:cs="Arial"/>
          <w:b/>
          <w:iCs/>
          <w:sz w:val="22"/>
          <w:u w:val="single"/>
        </w:rPr>
      </w:pPr>
    </w:p>
    <w:p w14:paraId="28FF16BB" w14:textId="77777777" w:rsidR="00A943D3" w:rsidRPr="009136C3" w:rsidRDefault="00A943D3" w:rsidP="00A943D3">
      <w:pPr>
        <w:spacing w:line="280" w:lineRule="exact"/>
        <w:rPr>
          <w:rFonts w:ascii="Microsoft JhengHei" w:eastAsia="Microsoft JhengHei" w:hAnsi="Microsoft JhengHei" w:cs="Arial"/>
          <w:b/>
          <w:iCs/>
          <w:sz w:val="22"/>
          <w:u w:val="single"/>
        </w:rPr>
      </w:pPr>
      <w:r w:rsidRPr="009136C3">
        <w:rPr>
          <w:rFonts w:ascii="Microsoft JhengHei" w:eastAsia="Microsoft JhengHei" w:hAnsi="Microsoft JhengHei" w:cs="MS Gothic" w:hint="eastAsia"/>
          <w:b/>
          <w:iCs/>
          <w:sz w:val="22"/>
          <w:u w:val="single"/>
        </w:rPr>
        <w:t>參考資料</w:t>
      </w:r>
    </w:p>
    <w:p w14:paraId="5D17C100" w14:textId="77777777" w:rsidR="00D57E2A" w:rsidRPr="009136C3" w:rsidRDefault="00D57E2A" w:rsidP="00901E92">
      <w:pPr>
        <w:spacing w:line="280" w:lineRule="exact"/>
        <w:jc w:val="both"/>
        <w:rPr>
          <w:rFonts w:ascii="Microsoft JhengHei" w:eastAsia="Microsoft JhengHei" w:hAnsi="Microsoft JhengHei" w:cs="Arial"/>
          <w:b/>
          <w:iCs/>
          <w:sz w:val="22"/>
          <w:u w:val="single"/>
        </w:rPr>
      </w:pPr>
    </w:p>
    <w:tbl>
      <w:tblPr>
        <w:tblW w:w="8843" w:type="dxa"/>
        <w:tblLayout w:type="fixed"/>
        <w:tblLook w:val="0000" w:firstRow="0" w:lastRow="0" w:firstColumn="0" w:lastColumn="0" w:noHBand="0" w:noVBand="0"/>
      </w:tblPr>
      <w:tblGrid>
        <w:gridCol w:w="8843"/>
      </w:tblGrid>
      <w:tr w:rsidR="00643BEA" w:rsidRPr="009136C3" w14:paraId="77680551" w14:textId="77777777" w:rsidTr="00FF25D2">
        <w:trPr>
          <w:trHeight w:val="202"/>
        </w:trPr>
        <w:tc>
          <w:tcPr>
            <w:tcW w:w="8843" w:type="dxa"/>
          </w:tcPr>
          <w:p w14:paraId="7353F843" w14:textId="77777777" w:rsidR="00643BEA" w:rsidRPr="009136C3" w:rsidRDefault="00A943D3" w:rsidP="00FA070E">
            <w:pPr>
              <w:pStyle w:val="Normal1"/>
              <w:numPr>
                <w:ilvl w:val="0"/>
                <w:numId w:val="35"/>
              </w:numPr>
              <w:snapToGrid w:val="0"/>
              <w:ind w:right="-113"/>
              <w:contextualSpacing/>
              <w:jc w:val="left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  <w:r w:rsidRPr="009136C3">
              <w:rPr>
                <w:rFonts w:ascii="Microsoft JhengHei" w:eastAsia="Microsoft JhengHei" w:hAnsi="Microsoft JhengHei" w:cs="Arial"/>
                <w:b/>
                <w:iCs/>
                <w:sz w:val="22"/>
              </w:rPr>
              <w:t>HKICPA</w:t>
            </w:r>
            <w:r w:rsidRPr="009136C3">
              <w:rPr>
                <w:rFonts w:ascii="Microsoft JhengHei" w:eastAsia="Microsoft JhengHei" w:hAnsi="Microsoft JhengHei" w:cs="MS Gothic" w:hint="eastAsia"/>
                <w:b/>
                <w:sz w:val="22"/>
              </w:rPr>
              <w:t>會計及商業管理個案比賽網頁</w:t>
            </w:r>
            <w:r w:rsidRPr="009136C3">
              <w:rPr>
                <w:rFonts w:ascii="Microsoft JhengHei" w:eastAsia="Microsoft JhengHei" w:hAnsi="Microsoft JhengHei" w:cs="Arial"/>
                <w:b/>
                <w:iCs/>
                <w:sz w:val="22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 w:hint="eastAsia"/>
                <w:b/>
                <w:iCs/>
                <w:sz w:val="22"/>
              </w:rPr>
              <w:t xml:space="preserve"> </w:t>
            </w:r>
          </w:p>
        </w:tc>
      </w:tr>
      <w:tr w:rsidR="00643BEA" w:rsidRPr="009136C3" w14:paraId="6ACA9B12" w14:textId="77777777" w:rsidTr="00FF25D2">
        <w:tc>
          <w:tcPr>
            <w:tcW w:w="8843" w:type="dxa"/>
          </w:tcPr>
          <w:p w14:paraId="6CA0F2AD" w14:textId="77777777" w:rsidR="00643BEA" w:rsidRDefault="00FA070E" w:rsidP="00643BEA">
            <w:pPr>
              <w:pStyle w:val="Normal1"/>
              <w:snapToGrid w:val="0"/>
              <w:ind w:left="-108" w:right="-113"/>
              <w:contextualSpacing/>
              <w:jc w:val="left"/>
              <w:rPr>
                <w:rStyle w:val="Hyperlink"/>
                <w:rFonts w:ascii="Microsoft JhengHei" w:eastAsia="Microsoft JhengHei" w:hAnsi="Microsoft JhengHei" w:cs="Arial"/>
                <w:sz w:val="22"/>
                <w:szCs w:val="22"/>
              </w:rPr>
            </w:pPr>
            <w:r>
              <w:rPr>
                <w:rFonts w:ascii="Microsoft JhengHei" w:eastAsia="Microsoft JhengHei" w:hAnsi="Microsoft JhengHei"/>
              </w:rPr>
              <w:t xml:space="preserve">   </w:t>
            </w:r>
            <w:hyperlink r:id="rId12" w:history="1">
              <w:r w:rsidR="00C92EB6" w:rsidRPr="009136C3">
                <w:rPr>
                  <w:rStyle w:val="Hyperlink"/>
                  <w:rFonts w:ascii="Microsoft JhengHei" w:eastAsia="Microsoft JhengHei" w:hAnsi="Microsoft JhengHei" w:cs="Arial"/>
                  <w:sz w:val="22"/>
                  <w:szCs w:val="22"/>
                </w:rPr>
                <w:t>https://www.hkicpa.org.hk/amcc</w:t>
              </w:r>
            </w:hyperlink>
          </w:p>
          <w:p w14:paraId="758AD998" w14:textId="77777777" w:rsidR="00FA070E" w:rsidRPr="009136C3" w:rsidRDefault="00FA070E" w:rsidP="00643BEA">
            <w:pPr>
              <w:pStyle w:val="Normal1"/>
              <w:snapToGrid w:val="0"/>
              <w:ind w:left="-108" w:right="-113"/>
              <w:contextualSpacing/>
              <w:jc w:val="left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</w:p>
        </w:tc>
      </w:tr>
      <w:tr w:rsidR="00FF25D2" w:rsidRPr="009136C3" w14:paraId="54088795" w14:textId="77777777" w:rsidTr="00FA070E">
        <w:trPr>
          <w:trHeight w:val="558"/>
        </w:trPr>
        <w:tc>
          <w:tcPr>
            <w:tcW w:w="8843" w:type="dxa"/>
          </w:tcPr>
          <w:p w14:paraId="79ABEF4E" w14:textId="77777777" w:rsidR="00FF25D2" w:rsidRPr="00FA070E" w:rsidRDefault="00FF25D2" w:rsidP="00FA070E">
            <w:pPr>
              <w:pStyle w:val="ListParagraph"/>
              <w:numPr>
                <w:ilvl w:val="0"/>
                <w:numId w:val="35"/>
              </w:numPr>
              <w:spacing w:line="280" w:lineRule="exact"/>
              <w:ind w:leftChars="0"/>
              <w:rPr>
                <w:rFonts w:ascii="Microsoft JhengHei" w:eastAsia="Microsoft JhengHei" w:hAnsi="Microsoft JhengHei"/>
                <w:b/>
              </w:rPr>
            </w:pPr>
            <w:r w:rsidRPr="00FA070E">
              <w:rPr>
                <w:rFonts w:ascii="Microsoft JhengHei" w:eastAsia="Microsoft JhengHei" w:hAnsi="Microsoft JhengHei" w:cs="MS Gothic" w:hint="eastAsia"/>
                <w:b/>
              </w:rPr>
              <w:t>嘉里物流聯網有限公司網頁</w:t>
            </w:r>
            <w:r w:rsidR="00FA070E">
              <w:rPr>
                <w:rFonts w:ascii="Microsoft JhengHei" w:eastAsia="Microsoft JhengHei" w:hAnsi="Microsoft JhengHei" w:cs="MS Gothic"/>
                <w:b/>
              </w:rPr>
              <w:br/>
            </w:r>
            <w:hyperlink r:id="rId13" w:history="1">
              <w:r w:rsidR="00FA070E" w:rsidRPr="009136C3">
                <w:rPr>
                  <w:rStyle w:val="Hyperlink"/>
                  <w:rFonts w:ascii="Microsoft JhengHei" w:eastAsia="Microsoft JhengHei" w:hAnsi="Microsoft JhengHei" w:cs="Arial"/>
                  <w:sz w:val="22"/>
                </w:rPr>
                <w:t>https://www.kln.com/tc/</w:t>
              </w:r>
            </w:hyperlink>
            <w:r w:rsidR="00FA070E" w:rsidRPr="009136C3">
              <w:rPr>
                <w:rFonts w:ascii="Microsoft JhengHei" w:eastAsia="Microsoft JhengHei" w:hAnsi="Microsoft JhengHei" w:cs="Arial"/>
                <w:sz w:val="22"/>
              </w:rPr>
              <w:t xml:space="preserve">  </w:t>
            </w:r>
          </w:p>
        </w:tc>
      </w:tr>
      <w:tr w:rsidR="00FF25D2" w:rsidRPr="009136C3" w14:paraId="27D60815" w14:textId="77777777" w:rsidTr="00FF25D2">
        <w:tc>
          <w:tcPr>
            <w:tcW w:w="8843" w:type="dxa"/>
          </w:tcPr>
          <w:p w14:paraId="66464FE5" w14:textId="77777777" w:rsidR="00FF25D2" w:rsidRPr="009136C3" w:rsidRDefault="00FA070E" w:rsidP="00FA070E">
            <w:pPr>
              <w:spacing w:line="280" w:lineRule="exact"/>
              <w:ind w:hanging="110"/>
              <w:rPr>
                <w:rFonts w:ascii="Microsoft JhengHei" w:eastAsia="Microsoft JhengHei" w:hAnsi="Microsoft JhengHei" w:cs="Arial"/>
                <w:sz w:val="22"/>
              </w:rPr>
            </w:pPr>
            <w:r>
              <w:rPr>
                <w:rFonts w:ascii="Microsoft JhengHei" w:eastAsia="Microsoft JhengHei" w:hAnsi="Microsoft JhengHei"/>
              </w:rPr>
              <w:t xml:space="preserve">   </w:t>
            </w:r>
          </w:p>
          <w:p w14:paraId="3273EC31" w14:textId="77777777" w:rsidR="00FF25D2" w:rsidRPr="009136C3" w:rsidRDefault="00FF25D2" w:rsidP="00FA070E">
            <w:pPr>
              <w:spacing w:line="280" w:lineRule="exact"/>
              <w:ind w:hanging="110"/>
              <w:rPr>
                <w:rFonts w:ascii="Microsoft JhengHei" w:eastAsia="Microsoft JhengHei" w:hAnsi="Microsoft JhengHei" w:cs="Arial"/>
                <w:sz w:val="22"/>
              </w:rPr>
            </w:pPr>
          </w:p>
          <w:p w14:paraId="2438F223" w14:textId="77777777" w:rsidR="00FF25D2" w:rsidRPr="009136C3" w:rsidRDefault="00FF25D2" w:rsidP="00FA070E">
            <w:pPr>
              <w:spacing w:line="280" w:lineRule="exact"/>
              <w:ind w:hanging="110"/>
              <w:rPr>
                <w:rFonts w:ascii="Microsoft JhengHei" w:eastAsia="Microsoft JhengHei" w:hAnsi="Microsoft JhengHei" w:cs="Arial"/>
                <w:sz w:val="22"/>
              </w:rPr>
            </w:pPr>
          </w:p>
          <w:p w14:paraId="37ADF67E" w14:textId="77777777" w:rsidR="00FF25D2" w:rsidRPr="009136C3" w:rsidRDefault="00FF25D2" w:rsidP="00FA070E">
            <w:pPr>
              <w:spacing w:line="280" w:lineRule="exact"/>
              <w:ind w:hanging="110"/>
              <w:rPr>
                <w:rFonts w:ascii="Microsoft JhengHei" w:eastAsia="Microsoft JhengHei" w:hAnsi="Microsoft JhengHei" w:cs="Arial"/>
              </w:rPr>
            </w:pPr>
          </w:p>
        </w:tc>
      </w:tr>
    </w:tbl>
    <w:p w14:paraId="5900CBF8" w14:textId="77777777" w:rsidR="00B93C98" w:rsidRDefault="00B93C98" w:rsidP="00901E92">
      <w:pPr>
        <w:jc w:val="both"/>
        <w:rPr>
          <w:rFonts w:ascii="Arial" w:hAnsi="Arial" w:cs="Arial"/>
          <w:b/>
          <w:sz w:val="22"/>
        </w:rPr>
      </w:pPr>
    </w:p>
    <w:p w14:paraId="0E9DC7BB" w14:textId="77777777" w:rsidR="00B93C98" w:rsidRDefault="00B93C98" w:rsidP="00901E92">
      <w:pPr>
        <w:jc w:val="both"/>
        <w:rPr>
          <w:rFonts w:ascii="Arial" w:hAnsi="Arial" w:cs="Arial"/>
          <w:b/>
          <w:sz w:val="22"/>
        </w:rPr>
      </w:pPr>
    </w:p>
    <w:p w14:paraId="56041438" w14:textId="77777777" w:rsidR="00B93C98" w:rsidRDefault="00B93C98" w:rsidP="00901E92">
      <w:pPr>
        <w:jc w:val="both"/>
        <w:rPr>
          <w:rFonts w:ascii="Arial" w:hAnsi="Arial" w:cs="Arial"/>
          <w:b/>
          <w:sz w:val="22"/>
        </w:rPr>
      </w:pPr>
    </w:p>
    <w:p w14:paraId="75888687" w14:textId="77777777" w:rsidR="00B93C98" w:rsidRDefault="00B93C98" w:rsidP="00901E92">
      <w:pPr>
        <w:jc w:val="both"/>
        <w:rPr>
          <w:rFonts w:ascii="Arial" w:hAnsi="Arial" w:cs="Arial"/>
          <w:b/>
          <w:sz w:val="22"/>
        </w:rPr>
      </w:pPr>
    </w:p>
    <w:p w14:paraId="119DCF40" w14:textId="77777777" w:rsidR="00307992" w:rsidRDefault="00307992" w:rsidP="00901E92">
      <w:pPr>
        <w:jc w:val="both"/>
        <w:rPr>
          <w:rFonts w:ascii="Arial" w:hAnsi="Arial" w:cs="Arial"/>
          <w:b/>
          <w:sz w:val="22"/>
        </w:rPr>
      </w:pPr>
    </w:p>
    <w:p w14:paraId="6E24746F" w14:textId="77777777" w:rsidR="00307992" w:rsidRDefault="00307992" w:rsidP="00901E92">
      <w:pPr>
        <w:jc w:val="both"/>
        <w:rPr>
          <w:rFonts w:ascii="Arial" w:hAnsi="Arial" w:cs="Arial"/>
          <w:b/>
          <w:sz w:val="22"/>
        </w:rPr>
      </w:pPr>
    </w:p>
    <w:p w14:paraId="0793AA48" w14:textId="77777777" w:rsidR="00307992" w:rsidRDefault="00307992" w:rsidP="00901E92">
      <w:pPr>
        <w:jc w:val="both"/>
        <w:rPr>
          <w:rFonts w:ascii="Arial" w:hAnsi="Arial" w:cs="Arial"/>
          <w:b/>
          <w:sz w:val="22"/>
        </w:rPr>
      </w:pPr>
    </w:p>
    <w:p w14:paraId="46F84B9F" w14:textId="77777777" w:rsidR="00307992" w:rsidRDefault="00307992" w:rsidP="00901E92">
      <w:pPr>
        <w:jc w:val="both"/>
        <w:rPr>
          <w:rFonts w:ascii="Arial" w:hAnsi="Arial" w:cs="Arial"/>
          <w:b/>
          <w:sz w:val="22"/>
        </w:rPr>
      </w:pPr>
    </w:p>
    <w:p w14:paraId="3E79E6D5" w14:textId="77777777" w:rsidR="00307992" w:rsidRDefault="00307992" w:rsidP="00901E92">
      <w:pPr>
        <w:jc w:val="both"/>
        <w:rPr>
          <w:rFonts w:ascii="Arial" w:hAnsi="Arial" w:cs="Arial"/>
          <w:b/>
          <w:sz w:val="22"/>
        </w:rPr>
      </w:pPr>
    </w:p>
    <w:p w14:paraId="65994B93" w14:textId="77777777" w:rsidR="00307992" w:rsidRDefault="00307992" w:rsidP="00901E92">
      <w:pPr>
        <w:jc w:val="both"/>
        <w:rPr>
          <w:rFonts w:ascii="Arial" w:hAnsi="Arial" w:cs="Arial"/>
          <w:b/>
          <w:sz w:val="22"/>
        </w:rPr>
      </w:pPr>
    </w:p>
    <w:p w14:paraId="44F52A35" w14:textId="77777777" w:rsidR="00FE1EA9" w:rsidRDefault="00FE1EA9" w:rsidP="00901E92">
      <w:pPr>
        <w:jc w:val="both"/>
        <w:rPr>
          <w:rFonts w:ascii="Arial" w:hAnsi="Arial" w:cs="Arial"/>
          <w:b/>
          <w:sz w:val="22"/>
        </w:rPr>
      </w:pPr>
    </w:p>
    <w:p w14:paraId="0C610B00" w14:textId="77777777" w:rsidR="00D504BE" w:rsidRDefault="00D504BE" w:rsidP="0084699A">
      <w:pPr>
        <w:ind w:right="11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01EFA704" w14:textId="77777777" w:rsidR="00307992" w:rsidRPr="009136C3" w:rsidRDefault="000E7CAE" w:rsidP="0084699A">
      <w:pPr>
        <w:ind w:right="110"/>
        <w:jc w:val="right"/>
        <w:rPr>
          <w:rFonts w:ascii="Microsoft JhengHei" w:eastAsia="Microsoft JhengHei" w:hAnsi="Microsoft JhengHei" w:cs="Arial"/>
          <w:b/>
          <w:sz w:val="22"/>
        </w:rPr>
      </w:pPr>
      <w:r w:rsidRPr="009136C3">
        <w:rPr>
          <w:rFonts w:ascii="Microsoft JhengHei" w:eastAsia="Microsoft JhengHei" w:hAnsi="Microsoft JhengHei" w:cs="MS Gothic" w:hint="eastAsia"/>
          <w:b/>
          <w:sz w:val="22"/>
        </w:rPr>
        <w:t>附件</w:t>
      </w:r>
      <w:r w:rsidRPr="009136C3">
        <w:rPr>
          <w:rFonts w:ascii="Microsoft JhengHei" w:eastAsia="Microsoft JhengHei" w:hAnsi="Microsoft JhengHei" w:cs="Arial"/>
          <w:b/>
          <w:sz w:val="22"/>
        </w:rPr>
        <w:t>1</w: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4252"/>
        <w:gridCol w:w="426"/>
        <w:gridCol w:w="708"/>
        <w:gridCol w:w="14"/>
        <w:gridCol w:w="1974"/>
      </w:tblGrid>
      <w:tr w:rsidR="00E10050" w:rsidRPr="009136C3" w14:paraId="2F65DB4B" w14:textId="77777777" w:rsidTr="007851AF">
        <w:trPr>
          <w:trHeight w:val="233"/>
          <w:jc w:val="center"/>
        </w:trPr>
        <w:tc>
          <w:tcPr>
            <w:tcW w:w="2155" w:type="dxa"/>
            <w:vMerge w:val="restart"/>
            <w:shd w:val="clear" w:color="auto" w:fill="auto"/>
          </w:tcPr>
          <w:p w14:paraId="61E6F7C7" w14:textId="77777777" w:rsidR="00E10050" w:rsidRPr="009136C3" w:rsidRDefault="00E10050" w:rsidP="007851AF">
            <w:pPr>
              <w:snapToGrid w:val="0"/>
              <w:spacing w:line="240" w:lineRule="exact"/>
              <w:jc w:val="both"/>
              <w:rPr>
                <w:rFonts w:ascii="Microsoft JhengHei" w:eastAsia="Microsoft JhengHei" w:hAnsi="Microsoft JhengHei" w:cs="Arial"/>
                <w:bCs/>
                <w:color w:val="0000FF"/>
                <w:sz w:val="20"/>
                <w:szCs w:val="20"/>
                <w:lang w:eastAsia="zh-HK"/>
              </w:rPr>
            </w:pPr>
          </w:p>
        </w:tc>
        <w:tc>
          <w:tcPr>
            <w:tcW w:w="5386" w:type="dxa"/>
            <w:gridSpan w:val="3"/>
            <w:vMerge w:val="restart"/>
            <w:shd w:val="clear" w:color="auto" w:fill="auto"/>
            <w:vAlign w:val="center"/>
          </w:tcPr>
          <w:p w14:paraId="74BC7764" w14:textId="77777777" w:rsidR="00E10050" w:rsidRPr="009136C3" w:rsidRDefault="00E10050" w:rsidP="007851AF">
            <w:pPr>
              <w:snapToGrid w:val="0"/>
              <w:spacing w:line="240" w:lineRule="exact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0"/>
                <w:szCs w:val="20"/>
              </w:rPr>
              <w:t>公式</w:t>
            </w:r>
          </w:p>
        </w:tc>
        <w:tc>
          <w:tcPr>
            <w:tcW w:w="1988" w:type="dxa"/>
            <w:gridSpan w:val="2"/>
          </w:tcPr>
          <w:p w14:paraId="7D3D2FF6" w14:textId="77777777" w:rsidR="00E10050" w:rsidRPr="009136C3" w:rsidRDefault="00E10050" w:rsidP="007851AF">
            <w:pPr>
              <w:snapToGrid w:val="0"/>
              <w:spacing w:line="240" w:lineRule="exact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0"/>
                <w:szCs w:val="20"/>
              </w:rPr>
              <w:t>年報參考頁數</w:t>
            </w:r>
          </w:p>
        </w:tc>
      </w:tr>
      <w:tr w:rsidR="00FF25D2" w:rsidRPr="009136C3" w14:paraId="0A7B970C" w14:textId="77777777" w:rsidTr="00F65897">
        <w:trPr>
          <w:trHeight w:val="294"/>
          <w:jc w:val="center"/>
        </w:trPr>
        <w:tc>
          <w:tcPr>
            <w:tcW w:w="2155" w:type="dxa"/>
            <w:vMerge/>
            <w:shd w:val="clear" w:color="auto" w:fill="auto"/>
          </w:tcPr>
          <w:p w14:paraId="719A8783" w14:textId="77777777" w:rsidR="00FF25D2" w:rsidRPr="009136C3" w:rsidRDefault="00FF25D2" w:rsidP="007851AF">
            <w:pPr>
              <w:snapToGrid w:val="0"/>
              <w:spacing w:line="240" w:lineRule="exact"/>
              <w:jc w:val="both"/>
              <w:rPr>
                <w:rFonts w:ascii="Microsoft JhengHei" w:eastAsia="Microsoft JhengHei" w:hAnsi="Microsoft JhengHei" w:cs="Arial"/>
                <w:bCs/>
                <w:color w:val="0000FF"/>
                <w:sz w:val="20"/>
                <w:szCs w:val="20"/>
                <w:lang w:eastAsia="zh-HK"/>
              </w:rPr>
            </w:pPr>
          </w:p>
        </w:tc>
        <w:tc>
          <w:tcPr>
            <w:tcW w:w="5386" w:type="dxa"/>
            <w:gridSpan w:val="3"/>
            <w:vMerge/>
            <w:shd w:val="clear" w:color="auto" w:fill="auto"/>
            <w:vAlign w:val="center"/>
          </w:tcPr>
          <w:p w14:paraId="504DA06E" w14:textId="77777777" w:rsidR="00FF25D2" w:rsidRPr="009136C3" w:rsidRDefault="00FF25D2" w:rsidP="007851AF">
            <w:pPr>
              <w:snapToGrid w:val="0"/>
              <w:spacing w:line="240" w:lineRule="exact"/>
              <w:jc w:val="center"/>
              <w:rPr>
                <w:rFonts w:ascii="Microsoft JhengHei" w:eastAsia="Microsoft JhengHei" w:hAnsi="Microsoft JhengHei" w:cs="Arial"/>
                <w:bCs/>
                <w:color w:val="0000FF"/>
                <w:sz w:val="20"/>
                <w:szCs w:val="20"/>
                <w:lang w:eastAsia="zh-HK"/>
              </w:rPr>
            </w:pPr>
          </w:p>
        </w:tc>
        <w:tc>
          <w:tcPr>
            <w:tcW w:w="1988" w:type="dxa"/>
            <w:gridSpan w:val="2"/>
          </w:tcPr>
          <w:p w14:paraId="4D106EE8" w14:textId="77777777" w:rsidR="00FF25D2" w:rsidRPr="009136C3" w:rsidRDefault="00FF25D2" w:rsidP="007851AF">
            <w:pPr>
              <w:snapToGrid w:val="0"/>
              <w:spacing w:line="240" w:lineRule="exact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>2021</w:t>
            </w:r>
          </w:p>
        </w:tc>
      </w:tr>
      <w:tr w:rsidR="00C37998" w:rsidRPr="009136C3" w14:paraId="3811DDF3" w14:textId="77777777" w:rsidTr="007851AF">
        <w:trPr>
          <w:trHeight w:val="314"/>
          <w:jc w:val="center"/>
        </w:trPr>
        <w:tc>
          <w:tcPr>
            <w:tcW w:w="9529" w:type="dxa"/>
            <w:gridSpan w:val="6"/>
            <w:shd w:val="clear" w:color="auto" w:fill="auto"/>
            <w:vAlign w:val="center"/>
          </w:tcPr>
          <w:p w14:paraId="425E55E4" w14:textId="77777777" w:rsidR="00C37998" w:rsidRPr="009136C3" w:rsidRDefault="006A14DA" w:rsidP="007851AF">
            <w:pPr>
              <w:snapToGrid w:val="0"/>
              <w:spacing w:before="120" w:after="120" w:line="240" w:lineRule="exact"/>
              <w:jc w:val="both"/>
              <w:rPr>
                <w:rFonts w:ascii="Microsoft JhengHei" w:eastAsia="Microsoft JhengHei" w:hAnsi="Microsoft JhengHei" w:cs="Arial"/>
                <w:b/>
                <w:bCs/>
                <w:sz w:val="20"/>
                <w:szCs w:val="20"/>
                <w:lang w:eastAsia="zh-HK"/>
              </w:rPr>
            </w:pPr>
            <w:r w:rsidRPr="00B46758">
              <w:rPr>
                <w:rFonts w:ascii="Microsoft JhengHei" w:eastAsia="Microsoft JhengHei" w:hAnsi="Microsoft JhengHei" w:cs="Arial"/>
                <w:b/>
                <w:bCs/>
                <w:sz w:val="22"/>
                <w:szCs w:val="20"/>
                <w:lang w:eastAsia="zh-HK"/>
              </w:rPr>
              <w:t xml:space="preserve">(a) </w:t>
            </w:r>
            <w:r w:rsidR="00E10050" w:rsidRPr="00B46758">
              <w:rPr>
                <w:rFonts w:ascii="Microsoft JhengHei" w:eastAsia="Microsoft JhengHei" w:hAnsi="Microsoft JhengHei" w:cs="MS Gothic" w:hint="eastAsia"/>
                <w:b/>
                <w:bCs/>
                <w:sz w:val="22"/>
                <w:szCs w:val="20"/>
              </w:rPr>
              <w:t>盈利能力</w:t>
            </w:r>
          </w:p>
        </w:tc>
      </w:tr>
      <w:tr w:rsidR="006C67E4" w:rsidRPr="009136C3" w14:paraId="4EAC3CF3" w14:textId="77777777" w:rsidTr="007851AF">
        <w:trPr>
          <w:trHeight w:val="359"/>
          <w:jc w:val="center"/>
        </w:trPr>
        <w:tc>
          <w:tcPr>
            <w:tcW w:w="215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7C901E" w14:textId="77777777" w:rsidR="006C67E4" w:rsidRPr="009136C3" w:rsidRDefault="006C67E4" w:rsidP="007851AF">
            <w:pPr>
              <w:snapToGrid w:val="0"/>
              <w:spacing w:before="120" w:after="120" w:line="240" w:lineRule="exact"/>
              <w:ind w:left="181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</w:rPr>
              <w:t>毛利率</w:t>
            </w:r>
          </w:p>
        </w:tc>
        <w:tc>
          <w:tcPr>
            <w:tcW w:w="4252" w:type="dxa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5B18465" w14:textId="77777777" w:rsidR="006C67E4" w:rsidRPr="009136C3" w:rsidRDefault="00481863" w:rsidP="007851AF">
            <w:pPr>
              <w:snapToGrid w:val="0"/>
              <w:spacing w:line="240" w:lineRule="exact"/>
              <w:ind w:rightChars="-45" w:right="-108"/>
              <w:jc w:val="center"/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0"/>
                <w:szCs w:val="20"/>
              </w:rPr>
              <w:t>毛利</w:t>
            </w:r>
            <w:r w:rsidRPr="009136C3">
              <w:rPr>
                <w:rFonts w:ascii="Microsoft JhengHei" w:eastAsia="Microsoft JhengHei" w:hAnsi="Microsoft JhengHei" w:cs="MS Gothic"/>
                <w:sz w:val="20"/>
                <w:szCs w:val="20"/>
              </w:rPr>
              <w:t>/</w:t>
            </w:r>
            <w:r w:rsidRPr="009136C3">
              <w:rPr>
                <w:rFonts w:ascii="Microsoft JhengHei" w:eastAsia="Microsoft JhengHei" w:hAnsi="Microsoft JhengHei" w:cs="MS Gothic" w:hint="eastAsia"/>
                <w:sz w:val="20"/>
                <w:szCs w:val="20"/>
              </w:rPr>
              <w:t>收入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310B0E" w14:textId="77777777" w:rsidR="006C67E4" w:rsidRPr="009136C3" w:rsidRDefault="006C67E4" w:rsidP="007851AF">
            <w:pPr>
              <w:snapToGrid w:val="0"/>
              <w:spacing w:line="240" w:lineRule="exact"/>
              <w:rPr>
                <w:rFonts w:ascii="Microsoft JhengHei" w:eastAsia="Microsoft JhengHei" w:hAnsi="Microsoft JhengHei" w:cs="Arial"/>
                <w:bCs/>
                <w:color w:val="0000FF"/>
                <w:sz w:val="20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</w:rPr>
              <w:t>x</w:t>
            </w:r>
            <w:r w:rsidRPr="009136C3"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  <w:lang w:eastAsia="zh-HK"/>
              </w:rPr>
              <w:t xml:space="preserve"> 100%</w:t>
            </w:r>
          </w:p>
        </w:tc>
        <w:tc>
          <w:tcPr>
            <w:tcW w:w="198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1F54D" w14:textId="77777777" w:rsidR="006C67E4" w:rsidRPr="009136C3" w:rsidRDefault="006C67E4" w:rsidP="007851AF">
            <w:pPr>
              <w:pStyle w:val="Normal11"/>
              <w:snapToGrid w:val="0"/>
              <w:spacing w:line="240" w:lineRule="exact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>p. 96</w:t>
            </w:r>
          </w:p>
        </w:tc>
      </w:tr>
      <w:tr w:rsidR="006C67E4" w:rsidRPr="009136C3" w14:paraId="22620D76" w14:textId="77777777" w:rsidTr="00F65897">
        <w:trPr>
          <w:trHeight w:val="341"/>
          <w:jc w:val="center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B160A" w14:textId="77777777" w:rsidR="006C67E4" w:rsidRPr="009136C3" w:rsidRDefault="006C67E4" w:rsidP="007851AF">
            <w:pPr>
              <w:snapToGrid w:val="0"/>
              <w:spacing w:before="120" w:after="120" w:line="240" w:lineRule="exact"/>
              <w:ind w:left="181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</w:rPr>
              <w:t>淨利率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E794D5A" w14:textId="77777777" w:rsidR="006C67E4" w:rsidRPr="009136C3" w:rsidRDefault="00225E0A" w:rsidP="007851AF">
            <w:pPr>
              <w:snapToGrid w:val="0"/>
              <w:spacing w:line="240" w:lineRule="exact"/>
              <w:ind w:rightChars="-45" w:right="-108"/>
              <w:jc w:val="center"/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  <w:u w:val="single"/>
              </w:rPr>
            </w:pPr>
            <w:r w:rsidRPr="009136C3">
              <w:rPr>
                <w:rFonts w:ascii="Microsoft JhengHei" w:eastAsia="Microsoft JhengHei" w:hAnsi="Microsoft JhengHei" w:cs="Malgun Gothic" w:hint="eastAsia"/>
                <w:sz w:val="20"/>
                <w:szCs w:val="20"/>
              </w:rPr>
              <w:t>除稅</w:t>
            </w:r>
            <w:r w:rsidRPr="009136C3">
              <w:rPr>
                <w:rFonts w:ascii="Microsoft JhengHei" w:eastAsia="Microsoft JhengHei" w:hAnsi="Microsoft JhengHei" w:cs="MS Gothic" w:hint="eastAsia"/>
                <w:sz w:val="20"/>
                <w:szCs w:val="20"/>
              </w:rPr>
              <w:t>前溢利</w:t>
            </w:r>
            <w:r w:rsidR="006C67E4" w:rsidRPr="009136C3">
              <w:rPr>
                <w:rFonts w:ascii="Microsoft JhengHei" w:eastAsia="Microsoft JhengHei" w:hAnsi="Microsoft JhengHei"/>
                <w:sz w:val="20"/>
                <w:szCs w:val="20"/>
              </w:rPr>
              <w:t>/</w:t>
            </w:r>
            <w:r w:rsidR="00481863" w:rsidRPr="009136C3">
              <w:rPr>
                <w:rFonts w:ascii="Microsoft JhengHei" w:eastAsia="Microsoft JhengHei" w:hAnsi="Microsoft JhengHei" w:cs="MS Gothic" w:hint="eastAsia"/>
                <w:sz w:val="20"/>
                <w:szCs w:val="20"/>
              </w:rPr>
              <w:t>收入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998017" w14:textId="77777777" w:rsidR="006C67E4" w:rsidRPr="009136C3" w:rsidRDefault="006C67E4" w:rsidP="007851AF">
            <w:pPr>
              <w:snapToGrid w:val="0"/>
              <w:spacing w:line="240" w:lineRule="exact"/>
              <w:rPr>
                <w:rFonts w:ascii="Microsoft JhengHei" w:eastAsia="Microsoft JhengHei" w:hAnsi="Microsoft JhengHei" w:cs="Arial"/>
                <w:bCs/>
                <w:color w:val="0000FF"/>
                <w:sz w:val="20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</w:rPr>
              <w:t>x</w:t>
            </w:r>
            <w:r w:rsidRPr="009136C3"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  <w:lang w:eastAsia="zh-HK"/>
              </w:rPr>
              <w:t xml:space="preserve"> 100%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3B8B7" w14:textId="77777777" w:rsidR="006C67E4" w:rsidRPr="009136C3" w:rsidRDefault="006C67E4" w:rsidP="007851AF">
            <w:pPr>
              <w:pStyle w:val="Normal11"/>
              <w:snapToGrid w:val="0"/>
              <w:spacing w:line="240" w:lineRule="exact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>p. 96</w:t>
            </w:r>
          </w:p>
        </w:tc>
      </w:tr>
      <w:tr w:rsidR="006C67E4" w:rsidRPr="009136C3" w14:paraId="2B67BB94" w14:textId="77777777" w:rsidTr="007851AF">
        <w:trPr>
          <w:trHeight w:val="548"/>
          <w:jc w:val="center"/>
        </w:trPr>
        <w:tc>
          <w:tcPr>
            <w:tcW w:w="2155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AB3E90" w14:textId="77777777" w:rsidR="006C67E4" w:rsidRPr="009136C3" w:rsidRDefault="006C67E4" w:rsidP="007851AF">
            <w:pPr>
              <w:snapToGrid w:val="0"/>
              <w:spacing w:before="120" w:after="120" w:line="240" w:lineRule="exact"/>
              <w:ind w:left="181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</w:rPr>
              <w:t>平均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  <w:lang w:eastAsia="zh-HK"/>
              </w:rPr>
              <w:t>資</w:t>
            </w:r>
            <w:r w:rsidRPr="009136C3">
              <w:rPr>
                <w:rFonts w:ascii="Microsoft JhengHei" w:eastAsia="Microsoft JhengHei" w:hAnsi="Microsoft JhengHei" w:cs="Microsoft JhengHei" w:hint="eastAsia"/>
                <w:bCs/>
                <w:sz w:val="20"/>
                <w:szCs w:val="20"/>
                <w:lang w:eastAsia="zh-HK"/>
              </w:rPr>
              <w:t>產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  <w:lang w:eastAsia="zh-HK"/>
              </w:rPr>
              <w:t>回報率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128BD3DC" w14:textId="77777777" w:rsidR="006C67E4" w:rsidRPr="009136C3" w:rsidRDefault="006C67E4" w:rsidP="007851AF">
            <w:pPr>
              <w:snapToGrid w:val="0"/>
              <w:spacing w:line="240" w:lineRule="exact"/>
              <w:ind w:rightChars="-45" w:right="-108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  <w:u w:val="single"/>
              </w:rPr>
            </w:pPr>
            <w:r w:rsidRPr="009136C3">
              <w:rPr>
                <w:rFonts w:ascii="Microsoft JhengHei" w:eastAsia="Microsoft JhengHei" w:hAnsi="Microsoft JhengHei" w:cs="Malgun Gothic" w:hint="eastAsia"/>
                <w:sz w:val="20"/>
                <w:szCs w:val="20"/>
                <w:u w:val="single"/>
              </w:rPr>
              <w:t xml:space="preserve">  </w:t>
            </w:r>
            <w:r w:rsidRPr="009136C3">
              <w:rPr>
                <w:rFonts w:ascii="Microsoft JhengHei" w:eastAsia="Microsoft JhengHei" w:hAnsi="Microsoft JhengHei" w:cs="Malgun Gothic"/>
                <w:sz w:val="20"/>
                <w:szCs w:val="20"/>
                <w:u w:val="single"/>
              </w:rPr>
              <w:t xml:space="preserve">  </w:t>
            </w:r>
            <w:r w:rsidR="00352330" w:rsidRPr="009136C3">
              <w:rPr>
                <w:rFonts w:ascii="Microsoft JhengHei" w:eastAsia="Microsoft JhengHei" w:hAnsi="Microsoft JhengHei" w:cs="Malgun Gothic" w:hint="eastAsia"/>
                <w:sz w:val="20"/>
                <w:szCs w:val="20"/>
                <w:u w:val="single"/>
              </w:rPr>
              <w:t>來自持續經營業務之年度溢利</w:t>
            </w:r>
            <w:r w:rsidRPr="009136C3">
              <w:rPr>
                <w:rFonts w:ascii="Microsoft JhengHei" w:eastAsia="Microsoft JhengHei" w:hAnsi="Microsoft JhengHei" w:cs="Malgun Gothic" w:hint="eastAsia"/>
                <w:sz w:val="20"/>
                <w:szCs w:val="20"/>
                <w:u w:val="single"/>
              </w:rPr>
              <w:t xml:space="preserve">   </w:t>
            </w:r>
          </w:p>
          <w:p w14:paraId="194B6595" w14:textId="77777777" w:rsidR="006C67E4" w:rsidRPr="009136C3" w:rsidRDefault="006C67E4" w:rsidP="007851AF">
            <w:pPr>
              <w:snapToGrid w:val="0"/>
              <w:spacing w:line="240" w:lineRule="exact"/>
              <w:jc w:val="center"/>
              <w:rPr>
                <w:rFonts w:ascii="Microsoft JhengHei" w:eastAsia="Microsoft JhengHei" w:hAnsi="Microsoft JhengHei" w:cs="Arial"/>
                <w:bCs/>
                <w:color w:val="0000FF"/>
                <w:sz w:val="20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0"/>
                <w:szCs w:val="20"/>
              </w:rPr>
              <w:t xml:space="preserve">    平均總資</w:t>
            </w:r>
            <w:r w:rsidRPr="009136C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產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4C39E" w14:textId="77777777" w:rsidR="006C67E4" w:rsidRPr="009136C3" w:rsidRDefault="006C67E4" w:rsidP="007851AF">
            <w:pPr>
              <w:snapToGrid w:val="0"/>
              <w:spacing w:line="240" w:lineRule="exact"/>
              <w:rPr>
                <w:rFonts w:ascii="Microsoft JhengHei" w:eastAsia="Microsoft JhengHei" w:hAnsi="Microsoft JhengHei" w:cs="Arial"/>
                <w:bCs/>
                <w:color w:val="0000FF"/>
                <w:sz w:val="20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</w:rPr>
              <w:t>x</w:t>
            </w:r>
            <w:r w:rsidRPr="009136C3"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  <w:lang w:eastAsia="zh-HK"/>
              </w:rPr>
              <w:t xml:space="preserve"> 100%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170F9" w14:textId="77777777" w:rsidR="006C67E4" w:rsidRPr="009136C3" w:rsidRDefault="006C67E4" w:rsidP="007851AF">
            <w:pPr>
              <w:pStyle w:val="Normal11"/>
              <w:snapToGrid w:val="0"/>
              <w:spacing w:line="240" w:lineRule="exact"/>
              <w:ind w:right="-143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>p. 96, p. 98</w:t>
            </w:r>
          </w:p>
        </w:tc>
      </w:tr>
      <w:tr w:rsidR="006C67E4" w:rsidRPr="009136C3" w14:paraId="6E2F251C" w14:textId="77777777" w:rsidTr="00F65897">
        <w:trPr>
          <w:trHeight w:val="803"/>
          <w:jc w:val="center"/>
        </w:trPr>
        <w:tc>
          <w:tcPr>
            <w:tcW w:w="215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93DC4E" w14:textId="77777777" w:rsidR="006C67E4" w:rsidRPr="009136C3" w:rsidRDefault="006C67E4" w:rsidP="007851AF">
            <w:pPr>
              <w:snapToGrid w:val="0"/>
              <w:spacing w:before="120" w:after="120" w:line="240" w:lineRule="exact"/>
              <w:ind w:left="181"/>
              <w:rPr>
                <w:rFonts w:ascii="Microsoft JhengHei" w:eastAsia="Microsoft JhengHei" w:hAnsi="Microsoft JhengHei" w:cs="MS Gothic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5477775F" w14:textId="77777777" w:rsidR="006E3311" w:rsidRPr="009136C3" w:rsidRDefault="006E3311" w:rsidP="007851AF">
            <w:pPr>
              <w:pStyle w:val="Normal11"/>
              <w:snapToGrid w:val="0"/>
              <w:spacing w:line="240" w:lineRule="exact"/>
              <w:ind w:left="58" w:right="-143"/>
              <w:jc w:val="left"/>
              <w:rPr>
                <w:rFonts w:ascii="Microsoft JhengHei" w:eastAsia="Microsoft JhengHei" w:hAnsi="Microsoft JhengHei" w:cs="Malgun Gothic Semilight"/>
                <w:i/>
                <w:iCs/>
                <w:sz w:val="18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i/>
                <w:iCs/>
                <w:sz w:val="18"/>
                <w:szCs w:val="20"/>
                <w:lang w:eastAsia="zh-HK"/>
              </w:rPr>
              <w:t>提示</w:t>
            </w:r>
            <w:r w:rsidRPr="009136C3">
              <w:rPr>
                <w:rFonts w:ascii="Microsoft JhengHei" w:eastAsia="Microsoft JhengHei" w:hAnsi="Microsoft JhengHei" w:cs="Malgun Gothic Semilight" w:hint="eastAsia"/>
                <w:i/>
                <w:iCs/>
                <w:sz w:val="18"/>
                <w:szCs w:val="20"/>
                <w:lang w:eastAsia="zh-HK"/>
              </w:rPr>
              <w:t>：</w:t>
            </w:r>
          </w:p>
          <w:p w14:paraId="062B6BF4" w14:textId="77777777" w:rsidR="006E3311" w:rsidRPr="009136C3" w:rsidRDefault="006E3311" w:rsidP="007851AF">
            <w:pPr>
              <w:spacing w:line="240" w:lineRule="exact"/>
              <w:ind w:left="58"/>
              <w:rPr>
                <w:rFonts w:ascii="Microsoft JhengHei" w:eastAsia="Microsoft JhengHei" w:hAnsi="Microsoft JhengHei" w:cs="Arial"/>
                <w:sz w:val="18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年的平均</w:t>
            </w:r>
            <w:r w:rsidR="009144B5"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資</w:t>
            </w:r>
            <w:r w:rsidR="009144B5" w:rsidRPr="009136C3">
              <w:rPr>
                <w:rFonts w:ascii="Microsoft JhengHei" w:eastAsia="Microsoft JhengHei" w:hAnsi="Microsoft JhengHei" w:cs="Microsoft JhengHei" w:hint="eastAsia"/>
                <w:sz w:val="18"/>
                <w:szCs w:val="20"/>
                <w:lang w:eastAsia="zh-HK"/>
              </w:rPr>
              <w:t>產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  <w:lang w:eastAsia="zh-HK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=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  <w:lang w:eastAsia="zh-HK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1/2 x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</w:rPr>
              <w:t>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日及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12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31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日的</w:t>
            </w:r>
            <w:r w:rsidR="00352330"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資</w:t>
            </w:r>
            <w:r w:rsidR="00352330" w:rsidRPr="009136C3">
              <w:rPr>
                <w:rFonts w:ascii="Microsoft JhengHei" w:eastAsia="Microsoft JhengHei" w:hAnsi="Microsoft JhengHei" w:cs="Microsoft JhengHei" w:hint="eastAsia"/>
                <w:sz w:val="18"/>
                <w:szCs w:val="20"/>
                <w:lang w:eastAsia="zh-HK"/>
              </w:rPr>
              <w:t>產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</w:rPr>
              <w:t>）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；</w:t>
            </w:r>
            <w:r w:rsidRPr="009136C3">
              <w:rPr>
                <w:rFonts w:ascii="Microsoft JhengHei" w:eastAsia="Microsoft JhengHei" w:hAnsi="Microsoft JhengHei" w:cs="MS Gothic"/>
                <w:sz w:val="18"/>
                <w:szCs w:val="20"/>
                <w:lang w:eastAsia="zh-HK"/>
              </w:rPr>
              <w:br/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2020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年的平均</w:t>
            </w:r>
            <w:r w:rsidR="009144B5"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資</w:t>
            </w:r>
            <w:r w:rsidR="009144B5" w:rsidRPr="009136C3">
              <w:rPr>
                <w:rFonts w:ascii="Microsoft JhengHei" w:eastAsia="Microsoft JhengHei" w:hAnsi="Microsoft JhengHei" w:cs="Microsoft JhengHei" w:hint="eastAsia"/>
                <w:sz w:val="18"/>
                <w:szCs w:val="20"/>
                <w:lang w:eastAsia="zh-HK"/>
              </w:rPr>
              <w:t>產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  <w:lang w:eastAsia="zh-HK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=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  <w:lang w:eastAsia="zh-HK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1/2 x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</w:rPr>
              <w:t>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2020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日及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2020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12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31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日的</w:t>
            </w:r>
            <w:r w:rsidR="00352330"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資</w:t>
            </w:r>
            <w:r w:rsidR="00352330" w:rsidRPr="009136C3">
              <w:rPr>
                <w:rFonts w:ascii="Microsoft JhengHei" w:eastAsia="Microsoft JhengHei" w:hAnsi="Microsoft JhengHei" w:cs="Microsoft JhengHei" w:hint="eastAsia"/>
                <w:sz w:val="18"/>
                <w:szCs w:val="20"/>
                <w:lang w:eastAsia="zh-HK"/>
              </w:rPr>
              <w:t>產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</w:rPr>
              <w:t>）</w:t>
            </w:r>
          </w:p>
          <w:p w14:paraId="08B1B5BA" w14:textId="3D3924AA" w:rsidR="006C67E4" w:rsidRPr="009136C3" w:rsidRDefault="00CB588C" w:rsidP="000124CA">
            <w:pPr>
              <w:spacing w:line="240" w:lineRule="exact"/>
              <w:ind w:left="58"/>
              <w:rPr>
                <w:rFonts w:ascii="Microsoft JhengHei" w:eastAsia="Microsoft JhengHei" w:hAnsi="Microsoft JhengHei" w:cs="Malgun Gothic"/>
                <w:sz w:val="20"/>
                <w:szCs w:val="20"/>
                <w:u w:val="single"/>
              </w:rPr>
            </w:pPr>
            <w:r w:rsidRPr="00CB588C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截止</w:t>
            </w:r>
            <w:r w:rsidRPr="00CB588C">
              <w:rPr>
                <w:rFonts w:ascii="Microsoft JhengHei" w:eastAsia="Microsoft JhengHei" w:hAnsi="Microsoft JhengHei" w:cs="MS Gothic"/>
                <w:iCs/>
                <w:color w:val="000000"/>
                <w:sz w:val="18"/>
                <w:szCs w:val="20"/>
                <w:lang w:val="en-US" w:eastAsia="zh-HK"/>
              </w:rPr>
              <w:t>2019</w:t>
            </w:r>
            <w:r w:rsidRPr="00CB588C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年</w:t>
            </w:r>
            <w:r w:rsidRPr="00CB588C">
              <w:rPr>
                <w:rFonts w:ascii="Microsoft JhengHei" w:eastAsia="Microsoft JhengHei" w:hAnsi="Microsoft JhengHei" w:cs="MS Gothic"/>
                <w:iCs/>
                <w:color w:val="000000"/>
                <w:sz w:val="18"/>
                <w:szCs w:val="20"/>
                <w:lang w:val="en-US" w:eastAsia="zh-HK"/>
              </w:rPr>
              <w:t>12</w:t>
            </w:r>
            <w:r w:rsidRPr="00CB588C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月</w:t>
            </w:r>
            <w:r w:rsidRPr="00CB588C">
              <w:rPr>
                <w:rFonts w:ascii="Microsoft JhengHei" w:eastAsia="Microsoft JhengHei" w:hAnsi="Microsoft JhengHei" w:cs="MS Gothic"/>
                <w:iCs/>
                <w:color w:val="000000"/>
                <w:sz w:val="18"/>
                <w:szCs w:val="20"/>
                <w:lang w:val="en-US" w:eastAsia="zh-HK"/>
              </w:rPr>
              <w:t>31</w:t>
            </w:r>
            <w:r w:rsidRPr="00CB588C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日資料，</w:t>
            </w:r>
            <w:r w:rsidR="006E3311"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請參考</w:t>
            </w:r>
            <w:r w:rsidR="006E3311" w:rsidRPr="009136C3">
              <w:rPr>
                <w:rFonts w:ascii="Microsoft JhengHei" w:eastAsia="Microsoft JhengHei" w:hAnsi="Microsoft JhengHei" w:cs="MS Gothic"/>
                <w:iCs/>
                <w:color w:val="000000"/>
                <w:sz w:val="18"/>
                <w:szCs w:val="20"/>
                <w:lang w:val="en-US" w:eastAsia="zh-HK"/>
              </w:rPr>
              <w:t>2020</w:t>
            </w:r>
            <w:r w:rsidR="006E3311"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年度報告合併財務狀況表</w:t>
            </w:r>
            <w:r w:rsidR="007851AF"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 xml:space="preserve"> </w:t>
            </w:r>
            <w:r w:rsidR="007851AF" w:rsidRPr="009136C3">
              <w:rPr>
                <w:rFonts w:ascii="Microsoft JhengHei" w:eastAsia="Microsoft JhengHei" w:hAnsi="Microsoft JhengHei" w:cs="MS Gothic"/>
                <w:iCs/>
                <w:color w:val="000000"/>
                <w:sz w:val="18"/>
                <w:szCs w:val="20"/>
                <w:lang w:val="en-US" w:eastAsia="zh-HK"/>
              </w:rPr>
              <w:t>(</w:t>
            </w:r>
            <w:r w:rsidR="007851AF"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p.128)</w:t>
            </w:r>
            <w:r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 xml:space="preserve"> 。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955A58" w14:textId="77777777" w:rsidR="006C67E4" w:rsidRPr="009136C3" w:rsidRDefault="006C67E4" w:rsidP="007851AF">
            <w:pPr>
              <w:snapToGrid w:val="0"/>
              <w:spacing w:line="240" w:lineRule="exact"/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B7972C" w14:textId="77777777" w:rsidR="006C67E4" w:rsidRPr="009136C3" w:rsidRDefault="006C67E4" w:rsidP="007851AF">
            <w:pPr>
              <w:pStyle w:val="Normal11"/>
              <w:snapToGrid w:val="0"/>
              <w:spacing w:line="240" w:lineRule="exact"/>
              <w:ind w:right="-143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</w:p>
        </w:tc>
      </w:tr>
      <w:tr w:rsidR="0052382F" w:rsidRPr="009136C3" w14:paraId="67556B7D" w14:textId="77777777" w:rsidTr="00CB726D">
        <w:trPr>
          <w:trHeight w:val="341"/>
          <w:jc w:val="center"/>
        </w:trPr>
        <w:tc>
          <w:tcPr>
            <w:tcW w:w="952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F90DE" w14:textId="77777777" w:rsidR="0052382F" w:rsidRPr="009136C3" w:rsidRDefault="006A14DA" w:rsidP="007851AF">
            <w:pPr>
              <w:snapToGrid w:val="0"/>
              <w:spacing w:before="120" w:after="120" w:line="240" w:lineRule="exact"/>
              <w:rPr>
                <w:rFonts w:ascii="Microsoft JhengHei" w:eastAsia="Microsoft JhengHei" w:hAnsi="Microsoft JhengHei" w:cs="Arial"/>
                <w:b/>
                <w:bCs/>
                <w:sz w:val="20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/>
                <w:b/>
                <w:bCs/>
                <w:sz w:val="20"/>
                <w:szCs w:val="20"/>
                <w:lang w:eastAsia="zh-HK"/>
              </w:rPr>
              <w:t>(</w:t>
            </w:r>
            <w:r w:rsidRPr="00B46758">
              <w:rPr>
                <w:rFonts w:ascii="Microsoft JhengHei" w:eastAsia="Microsoft JhengHei" w:hAnsi="Microsoft JhengHei" w:cs="Arial"/>
                <w:b/>
                <w:bCs/>
                <w:sz w:val="22"/>
                <w:szCs w:val="20"/>
                <w:lang w:eastAsia="zh-HK"/>
              </w:rPr>
              <w:t xml:space="preserve">b) </w:t>
            </w:r>
            <w:r w:rsidR="00D13190" w:rsidRPr="00B46758">
              <w:rPr>
                <w:rFonts w:ascii="Microsoft JhengHei" w:eastAsia="Microsoft JhengHei" w:hAnsi="Microsoft JhengHei" w:cs="MS Gothic" w:hint="eastAsia"/>
                <w:b/>
                <w:bCs/>
                <w:sz w:val="22"/>
                <w:szCs w:val="20"/>
              </w:rPr>
              <w:t>管理效</w:t>
            </w:r>
            <w:r w:rsidR="00D13190" w:rsidRPr="00B46758">
              <w:rPr>
                <w:rFonts w:ascii="Microsoft JhengHei" w:eastAsia="Microsoft JhengHei" w:hAnsi="Microsoft JhengHei" w:cs="MS Gothic" w:hint="eastAsia"/>
                <w:b/>
                <w:bCs/>
                <w:sz w:val="22"/>
                <w:szCs w:val="20"/>
                <w:lang w:eastAsia="zh-TW"/>
              </w:rPr>
              <w:t>能</w:t>
            </w:r>
          </w:p>
        </w:tc>
      </w:tr>
      <w:tr w:rsidR="006C67E4" w:rsidRPr="009136C3" w14:paraId="3D8A4408" w14:textId="77777777" w:rsidTr="00F65897">
        <w:trPr>
          <w:trHeight w:val="790"/>
          <w:jc w:val="center"/>
        </w:trPr>
        <w:tc>
          <w:tcPr>
            <w:tcW w:w="2155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53098841" w14:textId="77777777" w:rsidR="00B46758" w:rsidRPr="00FD10C3" w:rsidRDefault="00B46758" w:rsidP="00B46758">
            <w:pPr>
              <w:snapToGrid w:val="0"/>
              <w:spacing w:before="120" w:after="120" w:line="240" w:lineRule="exact"/>
              <w:ind w:left="181" w:hanging="39"/>
              <w:jc w:val="both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</w:p>
          <w:p w14:paraId="2FBD0A65" w14:textId="77777777" w:rsidR="00B46758" w:rsidRPr="00FD10C3" w:rsidRDefault="00B46758" w:rsidP="00B46758">
            <w:pPr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</w:p>
          <w:p w14:paraId="024483EF" w14:textId="77777777" w:rsidR="00B46758" w:rsidRPr="00FD10C3" w:rsidRDefault="00B46758" w:rsidP="00B46758">
            <w:pPr>
              <w:rPr>
                <w:rFonts w:ascii="Microsoft JhengHei" w:eastAsia="DengXian" w:hAnsi="Microsoft JhengHei" w:cs="Arial"/>
                <w:sz w:val="20"/>
                <w:szCs w:val="20"/>
              </w:rPr>
            </w:pPr>
          </w:p>
          <w:p w14:paraId="198626FE" w14:textId="77777777" w:rsidR="006C67E4" w:rsidRPr="00FD10C3" w:rsidRDefault="00B46758" w:rsidP="00B46758">
            <w:pPr>
              <w:ind w:firstLine="142"/>
              <w:rPr>
                <w:rFonts w:ascii="Microsoft JhengHei" w:eastAsia="DengXian" w:hAnsi="Microsoft JhengHei" w:cs="Arial"/>
                <w:sz w:val="20"/>
                <w:szCs w:val="20"/>
              </w:rPr>
            </w:pPr>
            <w:r w:rsidRPr="00FD10C3">
              <w:rPr>
                <w:rFonts w:ascii="Microsoft JhengHei" w:eastAsia="MS Gothic" w:hAnsi="Microsoft JhengHei" w:cs="Arial" w:hint="eastAsia"/>
                <w:sz w:val="20"/>
                <w:szCs w:val="20"/>
              </w:rPr>
              <w:t>平均總資</w:t>
            </w:r>
            <w:r w:rsidRPr="00FD10C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產</w:t>
            </w:r>
            <w:r w:rsidRPr="00FD10C3">
              <w:rPr>
                <w:rFonts w:ascii="MS Gothic" w:eastAsia="MS Gothic" w:hAnsi="MS Gothic" w:cs="MS Gothic" w:hint="eastAsia"/>
                <w:sz w:val="20"/>
                <w:szCs w:val="20"/>
              </w:rPr>
              <w:t>周轉</w:t>
            </w:r>
            <w:r w:rsidR="008C6D03" w:rsidRPr="000124CA">
              <w:rPr>
                <w:rFonts w:asciiTheme="minorEastAsia" w:eastAsiaTheme="minorEastAsia" w:hAnsiTheme="minorEastAsia" w:cs="MS Gothic" w:hint="eastAsia"/>
                <w:sz w:val="20"/>
                <w:szCs w:val="20"/>
                <w:lang w:eastAsia="zh-TW"/>
              </w:rPr>
              <w:t>率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929679" w14:textId="77777777" w:rsidR="006C67E4" w:rsidRPr="009136C3" w:rsidRDefault="00B46758" w:rsidP="007851AF">
            <w:pPr>
              <w:snapToGrid w:val="0"/>
              <w:spacing w:line="240" w:lineRule="exact"/>
              <w:jc w:val="center"/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  <w:lang w:eastAsia="zh-HK"/>
              </w:rPr>
            </w:pPr>
            <w:r w:rsidRPr="00B46758">
              <w:rPr>
                <w:rFonts w:ascii="Microsoft JhengHei" w:eastAsia="Microsoft JhengHei" w:hAnsi="Microsoft JhengHei" w:cs="Arial" w:hint="eastAsia"/>
                <w:sz w:val="20"/>
                <w:szCs w:val="20"/>
                <w:lang w:eastAsia="zh-TW"/>
              </w:rPr>
              <w:t>收入</w:t>
            </w:r>
            <w:r w:rsidR="006C67E4"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 xml:space="preserve">/ </w:t>
            </w:r>
            <w:r w:rsidR="006C67E4" w:rsidRPr="009136C3">
              <w:rPr>
                <w:rFonts w:ascii="Microsoft JhengHei" w:eastAsia="Microsoft JhengHei" w:hAnsi="Microsoft JhengHei" w:cs="MS Gothic" w:hint="eastAsia"/>
                <w:sz w:val="20"/>
                <w:szCs w:val="20"/>
              </w:rPr>
              <w:t>平均總資</w:t>
            </w:r>
            <w:r w:rsidR="006C67E4" w:rsidRPr="009136C3">
              <w:rPr>
                <w:rFonts w:ascii="Microsoft JhengHei" w:eastAsia="Microsoft JhengHei" w:hAnsi="Microsoft JhengHei" w:cs="Microsoft JhengHei" w:hint="eastAsia"/>
                <w:sz w:val="20"/>
                <w:szCs w:val="20"/>
              </w:rPr>
              <w:t>產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7346" w14:textId="77777777" w:rsidR="006C67E4" w:rsidRPr="009136C3" w:rsidRDefault="006C67E4" w:rsidP="007851AF">
            <w:pPr>
              <w:pStyle w:val="Normal11"/>
              <w:snapToGrid w:val="0"/>
              <w:spacing w:line="240" w:lineRule="exact"/>
              <w:ind w:left="-72" w:right="-143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>p. 96,</w:t>
            </w:r>
            <w:r w:rsidR="00B46758">
              <w:rPr>
                <w:rFonts w:ascii="Microsoft JhengHei" w:eastAsia="Microsoft JhengHei" w:hAnsi="Microsoft JhengHei" w:cs="Arial"/>
                <w:sz w:val="20"/>
                <w:szCs w:val="20"/>
              </w:rPr>
              <w:t xml:space="preserve"> p.</w:t>
            </w: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 xml:space="preserve"> 98</w:t>
            </w:r>
          </w:p>
        </w:tc>
      </w:tr>
      <w:tr w:rsidR="006C67E4" w:rsidRPr="009136C3" w14:paraId="044ED435" w14:textId="77777777" w:rsidTr="00F65897">
        <w:trPr>
          <w:trHeight w:val="790"/>
          <w:jc w:val="center"/>
        </w:trPr>
        <w:tc>
          <w:tcPr>
            <w:tcW w:w="2155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C60CDA1" w14:textId="77777777" w:rsidR="006C67E4" w:rsidRPr="00FD10C3" w:rsidRDefault="006C67E4" w:rsidP="007851AF">
            <w:pPr>
              <w:snapToGrid w:val="0"/>
              <w:spacing w:before="120" w:after="120" w:line="240" w:lineRule="exact"/>
              <w:ind w:left="181"/>
              <w:rPr>
                <w:rFonts w:ascii="Microsoft JhengHei" w:eastAsia="Microsoft JhengHei" w:hAnsi="Microsoft JhengHei" w:cs="MS Gothic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D9AD1" w14:textId="77777777" w:rsidR="007851AF" w:rsidRPr="009136C3" w:rsidRDefault="007851AF" w:rsidP="007851AF">
            <w:pPr>
              <w:pStyle w:val="Normal11"/>
              <w:snapToGrid w:val="0"/>
              <w:spacing w:line="240" w:lineRule="exact"/>
              <w:ind w:left="58" w:right="-143"/>
              <w:jc w:val="left"/>
              <w:rPr>
                <w:rFonts w:ascii="Microsoft JhengHei" w:eastAsia="Microsoft JhengHei" w:hAnsi="Microsoft JhengHei" w:cs="Malgun Gothic Semilight"/>
                <w:i/>
                <w:iCs/>
                <w:sz w:val="18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i/>
                <w:iCs/>
                <w:sz w:val="18"/>
                <w:szCs w:val="20"/>
                <w:lang w:eastAsia="zh-HK"/>
              </w:rPr>
              <w:t>提示</w:t>
            </w:r>
            <w:r w:rsidRPr="009136C3">
              <w:rPr>
                <w:rFonts w:ascii="Microsoft JhengHei" w:eastAsia="Microsoft JhengHei" w:hAnsi="Microsoft JhengHei" w:cs="Malgun Gothic Semilight" w:hint="eastAsia"/>
                <w:i/>
                <w:iCs/>
                <w:sz w:val="18"/>
                <w:szCs w:val="20"/>
                <w:lang w:eastAsia="zh-HK"/>
              </w:rPr>
              <w:t>：</w:t>
            </w:r>
          </w:p>
          <w:p w14:paraId="0CE90B30" w14:textId="77777777" w:rsidR="007851AF" w:rsidRPr="009136C3" w:rsidRDefault="007851AF" w:rsidP="007851AF">
            <w:pPr>
              <w:spacing w:line="240" w:lineRule="exact"/>
              <w:ind w:left="58"/>
              <w:rPr>
                <w:rFonts w:ascii="Microsoft JhengHei" w:eastAsia="Microsoft JhengHei" w:hAnsi="Microsoft JhengHei" w:cs="Arial"/>
                <w:sz w:val="18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年的平均</w:t>
            </w:r>
            <w:r w:rsidR="00352330"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資</w:t>
            </w:r>
            <w:r w:rsidR="00352330" w:rsidRPr="009136C3">
              <w:rPr>
                <w:rFonts w:ascii="Microsoft JhengHei" w:eastAsia="Microsoft JhengHei" w:hAnsi="Microsoft JhengHei" w:cs="Microsoft JhengHei" w:hint="eastAsia"/>
                <w:sz w:val="18"/>
                <w:szCs w:val="20"/>
                <w:lang w:eastAsia="zh-HK"/>
              </w:rPr>
              <w:t>產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  <w:lang w:eastAsia="zh-HK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=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  <w:lang w:eastAsia="zh-HK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1/2 x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</w:rPr>
              <w:t>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日及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12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31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日的</w:t>
            </w:r>
            <w:r w:rsidR="00352330"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資</w:t>
            </w:r>
            <w:r w:rsidR="00352330" w:rsidRPr="009136C3">
              <w:rPr>
                <w:rFonts w:ascii="Microsoft JhengHei" w:eastAsia="Microsoft JhengHei" w:hAnsi="Microsoft JhengHei" w:cs="Microsoft JhengHei" w:hint="eastAsia"/>
                <w:sz w:val="18"/>
                <w:szCs w:val="20"/>
                <w:lang w:eastAsia="zh-HK"/>
              </w:rPr>
              <w:t>產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</w:rPr>
              <w:t>）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；</w:t>
            </w:r>
            <w:r w:rsidRPr="009136C3">
              <w:rPr>
                <w:rFonts w:ascii="Microsoft JhengHei" w:eastAsia="Microsoft JhengHei" w:hAnsi="Microsoft JhengHei" w:cs="MS Gothic"/>
                <w:sz w:val="18"/>
                <w:szCs w:val="20"/>
                <w:lang w:eastAsia="zh-HK"/>
              </w:rPr>
              <w:br/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2020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年的平均</w:t>
            </w:r>
            <w:r w:rsidR="00352330"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資</w:t>
            </w:r>
            <w:r w:rsidR="00352330" w:rsidRPr="009136C3">
              <w:rPr>
                <w:rFonts w:ascii="Microsoft JhengHei" w:eastAsia="Microsoft JhengHei" w:hAnsi="Microsoft JhengHei" w:cs="Microsoft JhengHei" w:hint="eastAsia"/>
                <w:sz w:val="18"/>
                <w:szCs w:val="20"/>
                <w:lang w:eastAsia="zh-HK"/>
              </w:rPr>
              <w:t>產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  <w:lang w:eastAsia="zh-HK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=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  <w:lang w:eastAsia="zh-HK"/>
              </w:rPr>
              <w:t xml:space="preserve"> 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1/2 x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</w:rPr>
              <w:t>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2020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日及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2020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年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12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月</w:t>
            </w:r>
            <w:r w:rsidRPr="009136C3">
              <w:rPr>
                <w:rFonts w:ascii="Microsoft JhengHei" w:eastAsia="Microsoft JhengHei" w:hAnsi="Microsoft JhengHei" w:cs="Arial"/>
                <w:sz w:val="18"/>
                <w:szCs w:val="20"/>
              </w:rPr>
              <w:t>31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日的</w:t>
            </w:r>
            <w:r w:rsidR="00352330"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  <w:lang w:eastAsia="zh-HK"/>
              </w:rPr>
              <w:t>資</w:t>
            </w:r>
            <w:r w:rsidR="00352330" w:rsidRPr="009136C3">
              <w:rPr>
                <w:rFonts w:ascii="Microsoft JhengHei" w:eastAsia="Microsoft JhengHei" w:hAnsi="Microsoft JhengHei" w:cs="Microsoft JhengHei" w:hint="eastAsia"/>
                <w:sz w:val="18"/>
                <w:szCs w:val="20"/>
                <w:lang w:eastAsia="zh-HK"/>
              </w:rPr>
              <w:t>產</w:t>
            </w:r>
            <w:r w:rsidRPr="009136C3">
              <w:rPr>
                <w:rFonts w:ascii="Microsoft JhengHei" w:eastAsia="Microsoft JhengHei" w:hAnsi="Microsoft JhengHei" w:cs="MS Gothic" w:hint="eastAsia"/>
                <w:sz w:val="18"/>
                <w:szCs w:val="20"/>
              </w:rPr>
              <w:t>）</w:t>
            </w:r>
          </w:p>
          <w:p w14:paraId="48DC0AE1" w14:textId="0748E3A7" w:rsidR="006C67E4" w:rsidRPr="009136C3" w:rsidRDefault="00CB588C" w:rsidP="000124CA">
            <w:pPr>
              <w:spacing w:line="240" w:lineRule="exact"/>
              <w:ind w:left="58"/>
              <w:rPr>
                <w:rFonts w:ascii="Microsoft JhengHei" w:eastAsia="Microsoft JhengHei" w:hAnsi="Microsoft JhengHei" w:cs="Arial"/>
                <w:sz w:val="20"/>
                <w:szCs w:val="20"/>
                <w:lang w:eastAsia="zh-TW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截止</w:t>
            </w:r>
            <w:r w:rsidRPr="009136C3">
              <w:rPr>
                <w:rFonts w:ascii="Microsoft JhengHei" w:eastAsia="Microsoft JhengHei" w:hAnsi="Microsoft JhengHei" w:cs="MS Gothic"/>
                <w:iCs/>
                <w:color w:val="000000"/>
                <w:sz w:val="18"/>
                <w:szCs w:val="20"/>
                <w:lang w:val="en-US" w:eastAsia="zh-HK"/>
              </w:rPr>
              <w:t>2019</w:t>
            </w:r>
            <w:r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年</w:t>
            </w:r>
            <w:r w:rsidRPr="009136C3">
              <w:rPr>
                <w:rFonts w:ascii="Microsoft JhengHei" w:eastAsia="Microsoft JhengHei" w:hAnsi="Microsoft JhengHei" w:cs="MS Gothic"/>
                <w:iCs/>
                <w:color w:val="000000"/>
                <w:sz w:val="18"/>
                <w:szCs w:val="20"/>
                <w:lang w:val="en-US" w:eastAsia="zh-HK"/>
              </w:rPr>
              <w:t>12</w:t>
            </w:r>
            <w:r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月</w:t>
            </w:r>
            <w:r w:rsidRPr="009136C3">
              <w:rPr>
                <w:rFonts w:ascii="Microsoft JhengHei" w:eastAsia="Microsoft JhengHei" w:hAnsi="Microsoft JhengHei" w:cs="MS Gothic"/>
                <w:iCs/>
                <w:color w:val="000000"/>
                <w:sz w:val="18"/>
                <w:szCs w:val="20"/>
                <w:lang w:val="en-US" w:eastAsia="zh-HK"/>
              </w:rPr>
              <w:t>31</w:t>
            </w:r>
            <w:r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日資料，</w:t>
            </w:r>
            <w:r w:rsidR="007851AF"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>請參考</w:t>
            </w:r>
            <w:r w:rsidR="007851AF" w:rsidRPr="009136C3">
              <w:rPr>
                <w:rFonts w:ascii="Microsoft JhengHei" w:eastAsia="Microsoft JhengHei" w:hAnsi="Microsoft JhengHei" w:cs="MS Gothic"/>
                <w:iCs/>
                <w:color w:val="000000"/>
                <w:sz w:val="18"/>
                <w:szCs w:val="20"/>
                <w:lang w:val="en-US" w:eastAsia="zh-HK"/>
              </w:rPr>
              <w:t>2020</w:t>
            </w:r>
            <w:r w:rsidR="007851AF"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 xml:space="preserve">年度報告合併財務狀況表 </w:t>
            </w:r>
            <w:r w:rsidR="007851AF" w:rsidRPr="009136C3">
              <w:rPr>
                <w:rFonts w:ascii="Microsoft JhengHei" w:eastAsia="Microsoft JhengHei" w:hAnsi="Microsoft JhengHei" w:cs="MS Gothic"/>
                <w:iCs/>
                <w:color w:val="000000"/>
                <w:sz w:val="18"/>
                <w:szCs w:val="20"/>
                <w:lang w:val="en-US" w:eastAsia="zh-HK"/>
              </w:rPr>
              <w:t>(</w:t>
            </w:r>
            <w:r w:rsidR="007851AF" w:rsidRPr="009136C3">
              <w:rPr>
                <w:rFonts w:ascii="Microsoft JhengHei" w:eastAsia="Microsoft JhengHei" w:hAnsi="Microsoft JhengHei" w:cs="MS Gothic" w:hint="eastAsia"/>
                <w:iCs/>
                <w:color w:val="000000"/>
                <w:sz w:val="18"/>
                <w:szCs w:val="20"/>
                <w:lang w:val="en-US" w:eastAsia="zh-HK"/>
              </w:rPr>
              <w:t xml:space="preserve">p.128)。 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3E25" w14:textId="77777777" w:rsidR="006C67E4" w:rsidRPr="009136C3" w:rsidRDefault="006C67E4" w:rsidP="007851AF">
            <w:pPr>
              <w:pStyle w:val="Normal11"/>
              <w:snapToGrid w:val="0"/>
              <w:spacing w:line="240" w:lineRule="exact"/>
              <w:ind w:left="-72" w:right="-143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</w:p>
        </w:tc>
      </w:tr>
      <w:tr w:rsidR="00F105A9" w:rsidRPr="009136C3" w14:paraId="41800A15" w14:textId="77777777" w:rsidTr="00CB726D">
        <w:trPr>
          <w:trHeight w:val="341"/>
          <w:jc w:val="center"/>
        </w:trPr>
        <w:tc>
          <w:tcPr>
            <w:tcW w:w="95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FA2A9" w14:textId="77777777" w:rsidR="00F105A9" w:rsidRPr="00FD10C3" w:rsidRDefault="006A14DA" w:rsidP="007851AF">
            <w:pPr>
              <w:snapToGrid w:val="0"/>
              <w:spacing w:before="120" w:after="120" w:line="240" w:lineRule="exact"/>
              <w:jc w:val="both"/>
              <w:rPr>
                <w:rFonts w:ascii="Microsoft JhengHei" w:eastAsia="Microsoft JhengHei" w:hAnsi="Microsoft JhengHei" w:cs="Arial"/>
                <w:b/>
                <w:bCs/>
                <w:sz w:val="20"/>
                <w:szCs w:val="20"/>
                <w:lang w:eastAsia="zh-HK"/>
              </w:rPr>
            </w:pPr>
            <w:r w:rsidRPr="00FD10C3">
              <w:rPr>
                <w:rFonts w:ascii="Microsoft JhengHei" w:eastAsia="Microsoft JhengHei" w:hAnsi="Microsoft JhengHei" w:cs="Arial"/>
                <w:b/>
                <w:bCs/>
                <w:sz w:val="22"/>
                <w:szCs w:val="20"/>
                <w:lang w:eastAsia="zh-HK"/>
              </w:rPr>
              <w:t xml:space="preserve">(c) </w:t>
            </w:r>
            <w:r w:rsidR="00C1192F" w:rsidRPr="00FD10C3">
              <w:rPr>
                <w:rFonts w:ascii="Microsoft JhengHei" w:eastAsia="Microsoft JhengHei" w:hAnsi="Microsoft JhengHei" w:cs="MS Gothic" w:hint="eastAsia"/>
                <w:b/>
                <w:bCs/>
                <w:sz w:val="22"/>
                <w:szCs w:val="20"/>
              </w:rPr>
              <w:t>短期</w:t>
            </w:r>
            <w:r w:rsidR="00C1192F" w:rsidRPr="00FD10C3">
              <w:rPr>
                <w:rFonts w:ascii="Microsoft JhengHei" w:eastAsia="Microsoft JhengHei" w:hAnsi="Microsoft JhengHei" w:cs="MS Gothic" w:hint="eastAsia"/>
                <w:b/>
                <w:bCs/>
                <w:sz w:val="22"/>
                <w:szCs w:val="20"/>
                <w:lang w:eastAsia="zh-TW"/>
              </w:rPr>
              <w:t>變現能力</w:t>
            </w:r>
          </w:p>
        </w:tc>
      </w:tr>
      <w:tr w:rsidR="006C67E4" w:rsidRPr="009136C3" w14:paraId="3E2352B4" w14:textId="77777777" w:rsidTr="00F65897">
        <w:trPr>
          <w:trHeight w:val="227"/>
          <w:jc w:val="center"/>
        </w:trPr>
        <w:tc>
          <w:tcPr>
            <w:tcW w:w="215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0F958D" w14:textId="77777777" w:rsidR="006C67E4" w:rsidRPr="00FD10C3" w:rsidRDefault="006C67E4" w:rsidP="007851AF">
            <w:pPr>
              <w:snapToGrid w:val="0"/>
              <w:spacing w:before="120" w:after="120" w:line="240" w:lineRule="exact"/>
              <w:ind w:left="181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FD10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</w:rPr>
              <w:t>流動比率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E93ED4" w14:textId="77777777" w:rsidR="006C67E4" w:rsidRPr="009136C3" w:rsidRDefault="006C67E4" w:rsidP="0082395B">
            <w:pPr>
              <w:spacing w:line="240" w:lineRule="exact"/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/>
                <w:bCs/>
                <w:sz w:val="20"/>
                <w:szCs w:val="20"/>
              </w:rPr>
              <w:t xml:space="preserve">             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</w:rPr>
              <w:t>流動資</w:t>
            </w:r>
            <w:r w:rsidRPr="009136C3">
              <w:rPr>
                <w:rFonts w:ascii="Microsoft JhengHei" w:eastAsia="Microsoft JhengHei" w:hAnsi="Microsoft JhengHei" w:cs="Microsoft JhengHei" w:hint="eastAsia"/>
                <w:bCs/>
                <w:sz w:val="20"/>
                <w:szCs w:val="20"/>
              </w:rPr>
              <w:t>產</w:t>
            </w:r>
            <w:r w:rsidR="0082395B" w:rsidRPr="009136C3">
              <w:rPr>
                <w:rFonts w:ascii="Microsoft JhengHei" w:eastAsia="Microsoft JhengHei" w:hAnsi="Microsoft JhengHei" w:cs="Microsoft JhengHei" w:hint="eastAsia"/>
                <w:bCs/>
                <w:sz w:val="20"/>
                <w:szCs w:val="20"/>
              </w:rPr>
              <w:t xml:space="preserve"> </w:t>
            </w:r>
            <w:r w:rsidRPr="009136C3">
              <w:rPr>
                <w:rFonts w:ascii="Microsoft JhengHei" w:eastAsia="Microsoft JhengHei" w:hAnsi="Microsoft JhengHei" w:cs="MS Gothic"/>
                <w:bCs/>
                <w:sz w:val="20"/>
                <w:szCs w:val="20"/>
              </w:rPr>
              <w:t>/</w:t>
            </w:r>
            <w:r w:rsidR="0082395B" w:rsidRPr="009136C3">
              <w:rPr>
                <w:rFonts w:ascii="Microsoft JhengHei" w:eastAsia="Microsoft JhengHei" w:hAnsi="Microsoft JhengHei" w:cs="MS Gothic"/>
                <w:bCs/>
                <w:sz w:val="20"/>
                <w:szCs w:val="20"/>
              </w:rPr>
              <w:t xml:space="preserve"> 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</w:rPr>
              <w:t>流動負債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C277A" w14:textId="77777777" w:rsidR="006C67E4" w:rsidRPr="009136C3" w:rsidRDefault="006C67E4" w:rsidP="007851AF">
            <w:pPr>
              <w:pStyle w:val="Normal11"/>
              <w:snapToGrid w:val="0"/>
              <w:spacing w:line="240" w:lineRule="exact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>p. 98</w:t>
            </w:r>
          </w:p>
        </w:tc>
      </w:tr>
      <w:tr w:rsidR="006C67E4" w:rsidRPr="009136C3" w14:paraId="0B52ED6D" w14:textId="77777777" w:rsidTr="00F65897">
        <w:trPr>
          <w:trHeight w:val="227"/>
          <w:jc w:val="center"/>
        </w:trPr>
        <w:tc>
          <w:tcPr>
            <w:tcW w:w="215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28A5FE" w14:textId="77777777" w:rsidR="006C67E4" w:rsidRPr="00FD10C3" w:rsidRDefault="006C67E4" w:rsidP="007851AF">
            <w:pPr>
              <w:snapToGrid w:val="0"/>
              <w:spacing w:before="120" w:after="120" w:line="240" w:lineRule="exact"/>
              <w:ind w:left="181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FD10C3">
              <w:rPr>
                <w:rFonts w:ascii="Microsoft JhengHei" w:eastAsia="Microsoft JhengHei" w:hAnsi="Microsoft JhengHei" w:cs="Arial"/>
                <w:bCs/>
                <w:sz w:val="20"/>
                <w:szCs w:val="20"/>
                <w:lang w:eastAsia="zh-HK"/>
              </w:rPr>
              <w:t>現金比率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502F9" w14:textId="77777777" w:rsidR="006C67E4" w:rsidRPr="009136C3" w:rsidRDefault="006C67E4" w:rsidP="007851AF">
            <w:pPr>
              <w:spacing w:line="240" w:lineRule="exact"/>
              <w:jc w:val="center"/>
              <w:rPr>
                <w:rFonts w:ascii="Microsoft JhengHei" w:eastAsia="Microsoft JhengHei" w:hAnsi="Microsoft JhengHei" w:cs="Arial"/>
                <w:color w:val="000000"/>
                <w:sz w:val="20"/>
                <w:szCs w:val="20"/>
                <w:u w:val="single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</w:rPr>
              <w:t>現金及銀行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  <w:lang w:eastAsia="zh-TW"/>
              </w:rPr>
              <w:t>存款</w:t>
            </w:r>
            <w:r w:rsidRPr="009136C3">
              <w:rPr>
                <w:rFonts w:ascii="Microsoft JhengHei" w:eastAsia="Microsoft JhengHei" w:hAnsi="Microsoft JhengHei" w:cs="Arial"/>
                <w:bCs/>
                <w:sz w:val="20"/>
                <w:szCs w:val="20"/>
              </w:rPr>
              <w:t xml:space="preserve"> / </w:t>
            </w:r>
            <w:r w:rsidRPr="009136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</w:rPr>
              <w:t>流動負債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F47C" w14:textId="77777777" w:rsidR="006C67E4" w:rsidRPr="009136C3" w:rsidRDefault="006C67E4" w:rsidP="007851AF">
            <w:pPr>
              <w:pStyle w:val="Normal11"/>
              <w:snapToGrid w:val="0"/>
              <w:spacing w:line="240" w:lineRule="exact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>p. 98</w:t>
            </w:r>
          </w:p>
        </w:tc>
      </w:tr>
      <w:tr w:rsidR="00F105A9" w:rsidRPr="009136C3" w14:paraId="33D626C6" w14:textId="77777777" w:rsidTr="00CB726D">
        <w:trPr>
          <w:trHeight w:val="341"/>
          <w:jc w:val="center"/>
        </w:trPr>
        <w:tc>
          <w:tcPr>
            <w:tcW w:w="95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B20CE" w14:textId="77777777" w:rsidR="00F105A9" w:rsidRPr="00FD10C3" w:rsidRDefault="006A14DA" w:rsidP="007851AF">
            <w:pPr>
              <w:tabs>
                <w:tab w:val="left" w:pos="8480"/>
              </w:tabs>
              <w:snapToGrid w:val="0"/>
              <w:spacing w:before="120" w:after="120" w:line="240" w:lineRule="exact"/>
              <w:jc w:val="both"/>
              <w:rPr>
                <w:rFonts w:ascii="Microsoft JhengHei" w:eastAsia="Microsoft JhengHei" w:hAnsi="Microsoft JhengHei" w:cs="Arial"/>
                <w:b/>
                <w:bCs/>
                <w:sz w:val="20"/>
                <w:szCs w:val="20"/>
                <w:lang w:eastAsia="zh-HK"/>
              </w:rPr>
            </w:pPr>
            <w:r w:rsidRPr="00FD10C3">
              <w:rPr>
                <w:rFonts w:ascii="Microsoft JhengHei" w:eastAsia="Microsoft JhengHei" w:hAnsi="Microsoft JhengHei" w:cs="Arial"/>
                <w:b/>
                <w:bCs/>
                <w:sz w:val="22"/>
                <w:szCs w:val="20"/>
                <w:lang w:eastAsia="zh-HK"/>
              </w:rPr>
              <w:t>(d)</w:t>
            </w:r>
            <w:r w:rsidR="007B2EA8" w:rsidRPr="00FD10C3">
              <w:rPr>
                <w:rFonts w:ascii="Microsoft JhengHei" w:eastAsia="Microsoft JhengHei" w:hAnsi="Microsoft JhengHei" w:cs="MS Gothic" w:hint="eastAsia"/>
                <w:b/>
                <w:bCs/>
                <w:sz w:val="22"/>
                <w:szCs w:val="20"/>
              </w:rPr>
              <w:t>長期償債能力</w:t>
            </w:r>
          </w:p>
        </w:tc>
      </w:tr>
      <w:tr w:rsidR="006C67E4" w:rsidRPr="009136C3" w14:paraId="7A430DEC" w14:textId="77777777" w:rsidTr="00F65897">
        <w:trPr>
          <w:trHeight w:val="312"/>
          <w:jc w:val="center"/>
        </w:trPr>
        <w:tc>
          <w:tcPr>
            <w:tcW w:w="215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A4CA7" w14:textId="77777777" w:rsidR="006C67E4" w:rsidRPr="00FD10C3" w:rsidRDefault="00225E0A" w:rsidP="007851AF">
            <w:pPr>
              <w:snapToGrid w:val="0"/>
              <w:spacing w:before="120" w:after="120" w:line="240" w:lineRule="exact"/>
              <w:ind w:left="181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FD10C3">
              <w:rPr>
                <w:rFonts w:ascii="Microsoft JhengHei" w:eastAsia="Microsoft JhengHei" w:hAnsi="Microsoft JhengHei" w:cs="Arial" w:hint="eastAsia"/>
                <w:color w:val="000000"/>
                <w:sz w:val="20"/>
                <w:szCs w:val="20"/>
              </w:rPr>
              <w:t>利息保障倍數</w:t>
            </w:r>
          </w:p>
        </w:tc>
        <w:tc>
          <w:tcPr>
            <w:tcW w:w="4678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7B6A86" w14:textId="77777777" w:rsidR="006C67E4" w:rsidRPr="009136C3" w:rsidRDefault="00225E0A" w:rsidP="007851AF">
            <w:pPr>
              <w:pStyle w:val="Normal1"/>
              <w:snapToGrid w:val="0"/>
              <w:spacing w:line="240" w:lineRule="exact"/>
              <w:ind w:left="-57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Malgun Gothic" w:hint="eastAsia"/>
                <w:sz w:val="20"/>
                <w:szCs w:val="20"/>
                <w:u w:val="single"/>
              </w:rPr>
              <w:t>除稅</w:t>
            </w:r>
            <w:r w:rsidRPr="009136C3">
              <w:rPr>
                <w:rFonts w:ascii="Microsoft JhengHei" w:eastAsia="Microsoft JhengHei" w:hAnsi="Microsoft JhengHei" w:cs="MS Gothic" w:hint="eastAsia"/>
                <w:sz w:val="20"/>
                <w:szCs w:val="20"/>
                <w:u w:val="single"/>
              </w:rPr>
              <w:t>前溢利</w:t>
            </w:r>
            <w:r w:rsidR="006C67E4" w:rsidRPr="009136C3">
              <w:rPr>
                <w:rFonts w:ascii="Microsoft JhengHei" w:eastAsia="Microsoft JhengHei" w:hAnsi="Microsoft JhengHei" w:cs="Arial"/>
                <w:sz w:val="20"/>
                <w:szCs w:val="20"/>
                <w:u w:val="single"/>
              </w:rPr>
              <w:t>+</w:t>
            </w:r>
            <w:r w:rsidRPr="009136C3">
              <w:rPr>
                <w:rFonts w:ascii="Microsoft JhengHei" w:eastAsia="Microsoft JhengHei" w:hAnsi="Microsoft JhengHei" w:cs="Arial" w:hint="eastAsia"/>
                <w:sz w:val="20"/>
                <w:szCs w:val="20"/>
                <w:u w:val="single"/>
              </w:rPr>
              <w:t>融資費用</w:t>
            </w:r>
          </w:p>
          <w:p w14:paraId="6CB277EF" w14:textId="77777777" w:rsidR="006C67E4" w:rsidRPr="009136C3" w:rsidRDefault="00225E0A" w:rsidP="007851AF">
            <w:pPr>
              <w:pStyle w:val="Normal1"/>
              <w:snapToGrid w:val="0"/>
              <w:spacing w:before="120" w:line="240" w:lineRule="exact"/>
              <w:ind w:right="-33"/>
              <w:contextualSpacing/>
              <w:jc w:val="center"/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 w:hint="eastAsia"/>
                <w:sz w:val="20"/>
                <w:szCs w:val="20"/>
              </w:rPr>
              <w:t>融資費用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00356" w14:textId="77777777" w:rsidR="006C67E4" w:rsidRPr="009136C3" w:rsidRDefault="006C67E4" w:rsidP="007851AF">
            <w:pPr>
              <w:snapToGrid w:val="0"/>
              <w:spacing w:line="240" w:lineRule="exact"/>
              <w:ind w:right="-73"/>
              <w:rPr>
                <w:rFonts w:ascii="Microsoft JhengHei" w:eastAsia="Microsoft JhengHei" w:hAnsi="Microsoft JhengHei" w:cs="Arial"/>
                <w:bCs/>
                <w:color w:val="0000FF"/>
                <w:sz w:val="20"/>
                <w:szCs w:val="20"/>
                <w:lang w:eastAsia="zh-HK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CC94B" w14:textId="77777777" w:rsidR="006C67E4" w:rsidRPr="009136C3" w:rsidRDefault="006C67E4" w:rsidP="007851AF">
            <w:pPr>
              <w:pStyle w:val="Normal11"/>
              <w:snapToGrid w:val="0"/>
              <w:spacing w:line="240" w:lineRule="exact"/>
              <w:ind w:left="-72" w:right="-1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>p. 96</w:t>
            </w:r>
          </w:p>
        </w:tc>
      </w:tr>
      <w:tr w:rsidR="006C67E4" w:rsidRPr="009136C3" w14:paraId="01247227" w14:textId="77777777" w:rsidTr="00F65897">
        <w:trPr>
          <w:trHeight w:val="312"/>
          <w:jc w:val="center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A021A" w14:textId="371D6C1E" w:rsidR="006C67E4" w:rsidRPr="00FD10C3" w:rsidRDefault="006C67E4" w:rsidP="007851AF">
            <w:pPr>
              <w:snapToGrid w:val="0"/>
              <w:spacing w:before="120" w:after="120" w:line="240" w:lineRule="exact"/>
              <w:ind w:left="181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FD10C3">
              <w:rPr>
                <w:rFonts w:ascii="Microsoft JhengHei" w:eastAsia="Microsoft JhengHei" w:hAnsi="Microsoft JhengHei" w:cs="MS Gothic" w:hint="eastAsia"/>
                <w:sz w:val="20"/>
                <w:szCs w:val="20"/>
              </w:rPr>
              <w:t>債務</w:t>
            </w:r>
            <w:r w:rsidR="008C6D03" w:rsidRPr="000124CA">
              <w:rPr>
                <w:rFonts w:ascii="Microsoft JhengHei" w:eastAsia="Microsoft JhengHei" w:hAnsi="Microsoft JhengHei" w:cs="MS Gothic" w:hint="eastAsia"/>
                <w:sz w:val="20"/>
                <w:szCs w:val="20"/>
                <w:lang w:eastAsia="zh-TW"/>
              </w:rPr>
              <w:t>與資本</w:t>
            </w:r>
            <w:r w:rsidRPr="00FD10C3">
              <w:rPr>
                <w:rFonts w:ascii="Microsoft JhengHei" w:eastAsia="Microsoft JhengHei" w:hAnsi="Microsoft JhengHei" w:cs="MS Gothic" w:hint="eastAsia"/>
                <w:sz w:val="20"/>
                <w:szCs w:val="20"/>
              </w:rPr>
              <w:t>比率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AFAAE3" w14:textId="77777777" w:rsidR="006C67E4" w:rsidRPr="009136C3" w:rsidRDefault="006C67E4" w:rsidP="007851AF">
            <w:pPr>
              <w:snapToGrid w:val="0"/>
              <w:spacing w:line="240" w:lineRule="exact"/>
              <w:jc w:val="center"/>
              <w:rPr>
                <w:rFonts w:ascii="Microsoft JhengHei" w:eastAsia="Microsoft JhengHei" w:hAnsi="Microsoft JhengHei" w:cs="Arial"/>
                <w:color w:val="000000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color w:val="000000"/>
                <w:sz w:val="20"/>
                <w:szCs w:val="20"/>
              </w:rPr>
              <w:t>總負債</w:t>
            </w:r>
            <w:r w:rsidRPr="009136C3">
              <w:rPr>
                <w:rFonts w:ascii="Microsoft JhengHei" w:eastAsia="Microsoft JhengHei" w:hAnsi="Microsoft JhengHei" w:cs="Arial"/>
                <w:color w:val="000000"/>
                <w:sz w:val="20"/>
                <w:szCs w:val="20"/>
              </w:rPr>
              <w:t xml:space="preserve">  / </w:t>
            </w:r>
            <w:r w:rsidRPr="009136C3">
              <w:rPr>
                <w:rFonts w:ascii="Microsoft JhengHei" w:eastAsia="Microsoft JhengHei" w:hAnsi="Microsoft JhengHei" w:cs="MS Gothic" w:hint="eastAsia"/>
                <w:color w:val="000000"/>
                <w:sz w:val="20"/>
                <w:szCs w:val="20"/>
              </w:rPr>
              <w:t>股東權益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3BA1A7" w14:textId="77777777" w:rsidR="006C67E4" w:rsidRPr="009136C3" w:rsidRDefault="006C67E4" w:rsidP="007851AF">
            <w:pPr>
              <w:snapToGrid w:val="0"/>
              <w:spacing w:line="240" w:lineRule="exact"/>
              <w:ind w:right="-73"/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  <w:lang w:eastAsia="zh-HK"/>
              </w:rPr>
              <w:t>x 100%</w:t>
            </w:r>
          </w:p>
        </w:tc>
        <w:tc>
          <w:tcPr>
            <w:tcW w:w="19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55FAF" w14:textId="77777777" w:rsidR="006C67E4" w:rsidRPr="009136C3" w:rsidRDefault="006C67E4" w:rsidP="007851AF">
            <w:pPr>
              <w:pStyle w:val="Normal11"/>
              <w:snapToGrid w:val="0"/>
              <w:spacing w:line="240" w:lineRule="exact"/>
              <w:ind w:left="-72" w:right="-1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>p. 98, p. 99</w:t>
            </w:r>
          </w:p>
        </w:tc>
      </w:tr>
      <w:tr w:rsidR="00F105A9" w:rsidRPr="009136C3" w14:paraId="0C90B506" w14:textId="77777777" w:rsidTr="00CB726D">
        <w:trPr>
          <w:trHeight w:val="341"/>
          <w:jc w:val="center"/>
        </w:trPr>
        <w:tc>
          <w:tcPr>
            <w:tcW w:w="95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BF0C5" w14:textId="77777777" w:rsidR="00F105A9" w:rsidRPr="009136C3" w:rsidRDefault="006A14DA" w:rsidP="007851AF">
            <w:pPr>
              <w:snapToGrid w:val="0"/>
              <w:spacing w:before="120" w:after="120" w:line="240" w:lineRule="exact"/>
              <w:rPr>
                <w:rFonts w:ascii="Microsoft JhengHei" w:eastAsia="Microsoft JhengHei" w:hAnsi="Microsoft JhengHei" w:cs="Arial"/>
                <w:b/>
                <w:bCs/>
                <w:sz w:val="20"/>
                <w:szCs w:val="20"/>
                <w:lang w:eastAsia="zh-HK"/>
              </w:rPr>
            </w:pPr>
            <w:r w:rsidRPr="00B46758">
              <w:rPr>
                <w:rFonts w:ascii="Microsoft JhengHei" w:eastAsia="Microsoft JhengHei" w:hAnsi="Microsoft JhengHei" w:cs="Arial" w:hint="eastAsia"/>
                <w:b/>
                <w:bCs/>
                <w:sz w:val="22"/>
                <w:szCs w:val="20"/>
              </w:rPr>
              <w:t xml:space="preserve">(e) </w:t>
            </w:r>
            <w:r w:rsidR="007B2EA8" w:rsidRPr="00B46758">
              <w:rPr>
                <w:rFonts w:ascii="Microsoft JhengHei" w:eastAsia="Microsoft JhengHei" w:hAnsi="Microsoft JhengHei" w:cs="Arial" w:hint="eastAsia"/>
                <w:b/>
                <w:bCs/>
                <w:sz w:val="22"/>
                <w:szCs w:val="20"/>
              </w:rPr>
              <w:t>投資回報率</w:t>
            </w:r>
          </w:p>
        </w:tc>
      </w:tr>
      <w:tr w:rsidR="00502BFB" w:rsidRPr="009136C3" w14:paraId="105D5826" w14:textId="77777777" w:rsidTr="006C67E4">
        <w:trPr>
          <w:trHeight w:val="312"/>
          <w:jc w:val="center"/>
        </w:trPr>
        <w:tc>
          <w:tcPr>
            <w:tcW w:w="215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67D6526" w14:textId="77777777" w:rsidR="00502BFB" w:rsidRPr="009136C3" w:rsidRDefault="00502BFB" w:rsidP="007851AF">
            <w:pPr>
              <w:snapToGrid w:val="0"/>
              <w:spacing w:before="120" w:after="120" w:line="240" w:lineRule="exact"/>
              <w:ind w:left="181"/>
              <w:rPr>
                <w:rFonts w:ascii="Microsoft JhengHei" w:eastAsia="Microsoft JhengHei" w:hAnsi="Microsoft JhengHei" w:cs="Arial"/>
                <w:color w:val="000000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bCs/>
                <w:sz w:val="20"/>
                <w:szCs w:val="20"/>
              </w:rPr>
              <w:t>每股盈利 (EPS)</w:t>
            </w:r>
          </w:p>
        </w:tc>
        <w:tc>
          <w:tcPr>
            <w:tcW w:w="538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9E1E99" w14:textId="77777777" w:rsidR="008E298C" w:rsidRPr="009136C3" w:rsidRDefault="008E298C" w:rsidP="008E298C">
            <w:pPr>
              <w:pStyle w:val="Normal1"/>
              <w:snapToGrid w:val="0"/>
              <w:spacing w:before="80" w:line="240" w:lineRule="exact"/>
              <w:ind w:left="-57"/>
              <w:contextualSpacing/>
              <w:jc w:val="center"/>
              <w:rPr>
                <w:rFonts w:ascii="Microsoft JhengHei" w:eastAsia="Microsoft JhengHei" w:hAnsi="Microsoft JhengHei" w:cs="MS Gothic"/>
                <w:sz w:val="20"/>
                <w:szCs w:val="20"/>
                <w:u w:val="single"/>
              </w:rPr>
            </w:pPr>
            <w:r w:rsidRPr="009136C3">
              <w:rPr>
                <w:rFonts w:ascii="Microsoft JhengHei" w:eastAsia="Microsoft JhengHei" w:hAnsi="Microsoft JhengHei" w:cs="MS Gothic"/>
                <w:sz w:val="20"/>
                <w:szCs w:val="20"/>
                <w:u w:val="single"/>
              </w:rPr>
              <w:t xml:space="preserve">    </w:t>
            </w:r>
            <w:r w:rsidRPr="009136C3">
              <w:rPr>
                <w:rFonts w:ascii="Microsoft JhengHei" w:eastAsia="Microsoft JhengHei" w:hAnsi="Microsoft JhengHei" w:cs="MS Gothic" w:hint="eastAsia"/>
                <w:sz w:val="20"/>
                <w:szCs w:val="20"/>
                <w:u w:val="single"/>
              </w:rPr>
              <w:t>本公司股東應佔來自持續經營業務的年度溢利</w:t>
            </w:r>
            <w:r w:rsidRPr="009136C3">
              <w:rPr>
                <w:rFonts w:ascii="Microsoft JhengHei" w:eastAsia="Microsoft JhengHei" w:hAnsi="Microsoft JhengHei" w:cs="MS Gothic"/>
                <w:sz w:val="20"/>
                <w:szCs w:val="20"/>
                <w:u w:val="single"/>
              </w:rPr>
              <w:t xml:space="preserve">  </w:t>
            </w:r>
          </w:p>
          <w:p w14:paraId="5408AB79" w14:textId="77777777" w:rsidR="00502BFB" w:rsidRPr="009136C3" w:rsidRDefault="008E298C" w:rsidP="008E298C">
            <w:pPr>
              <w:snapToGrid w:val="0"/>
              <w:spacing w:after="80" w:line="240" w:lineRule="exact"/>
              <w:jc w:val="center"/>
              <w:rPr>
                <w:rFonts w:ascii="Microsoft JhengHei" w:eastAsia="Microsoft JhengHei" w:hAnsi="Microsoft JhengHei" w:cs="Arial"/>
                <w:bCs/>
                <w:w w:val="90"/>
                <w:sz w:val="20"/>
                <w:szCs w:val="20"/>
                <w:lang w:eastAsia="zh-HK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sz w:val="20"/>
                <w:szCs w:val="20"/>
              </w:rPr>
              <w:t>普通股加權平均數</w:t>
            </w:r>
          </w:p>
        </w:tc>
        <w:tc>
          <w:tcPr>
            <w:tcW w:w="1988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71D44" w14:textId="77777777" w:rsidR="006E3311" w:rsidRPr="009136C3" w:rsidRDefault="006E3311" w:rsidP="007851AF">
            <w:pPr>
              <w:pStyle w:val="Normal11"/>
              <w:snapToGrid w:val="0"/>
              <w:spacing w:line="240" w:lineRule="exact"/>
              <w:ind w:left="-72" w:right="-143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</w:p>
          <w:p w14:paraId="051AB184" w14:textId="77777777" w:rsidR="006E3311" w:rsidRPr="009136C3" w:rsidRDefault="006E3311" w:rsidP="007851AF">
            <w:pPr>
              <w:pStyle w:val="Normal11"/>
              <w:snapToGrid w:val="0"/>
              <w:spacing w:line="240" w:lineRule="exact"/>
              <w:ind w:left="-72" w:right="-143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>p. 96, p. 145</w:t>
            </w:r>
          </w:p>
          <w:p w14:paraId="6C18D983" w14:textId="77777777" w:rsidR="00502BFB" w:rsidRPr="009136C3" w:rsidRDefault="00502BFB" w:rsidP="007851AF">
            <w:pPr>
              <w:pStyle w:val="Normal11"/>
              <w:snapToGrid w:val="0"/>
              <w:spacing w:line="240" w:lineRule="exact"/>
              <w:ind w:left="-72" w:right="-143"/>
              <w:jc w:val="center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</w:p>
        </w:tc>
      </w:tr>
      <w:tr w:rsidR="006C67E4" w:rsidRPr="009136C3" w14:paraId="4DEE81EA" w14:textId="77777777" w:rsidTr="006E3311">
        <w:trPr>
          <w:trHeight w:val="312"/>
          <w:jc w:val="center"/>
        </w:trPr>
        <w:tc>
          <w:tcPr>
            <w:tcW w:w="215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80B7076" w14:textId="77777777" w:rsidR="006C67E4" w:rsidRPr="009136C3" w:rsidRDefault="006E3311" w:rsidP="007851AF">
            <w:pPr>
              <w:snapToGrid w:val="0"/>
              <w:spacing w:before="120" w:after="120" w:line="240" w:lineRule="exact"/>
              <w:ind w:left="181"/>
              <w:rPr>
                <w:rFonts w:ascii="Microsoft JhengHei" w:eastAsia="Microsoft JhengHei" w:hAnsi="Microsoft JhengHei" w:cs="Arial"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MS Gothic" w:hint="eastAsia"/>
                <w:color w:val="000000"/>
                <w:sz w:val="20"/>
                <w:szCs w:val="20"/>
                <w:lang w:eastAsia="zh-HK"/>
              </w:rPr>
              <w:t>市盈比率</w:t>
            </w:r>
            <w:r w:rsidRPr="009136C3">
              <w:rPr>
                <w:rFonts w:ascii="Microsoft JhengHei" w:eastAsia="Microsoft JhengHei" w:hAnsi="Microsoft JhengHei" w:cs="MS Gothic"/>
                <w:color w:val="000000"/>
                <w:sz w:val="20"/>
                <w:szCs w:val="20"/>
                <w:lang w:eastAsia="zh-HK"/>
              </w:rPr>
              <w:br/>
            </w:r>
            <w:r w:rsidRPr="009136C3">
              <w:rPr>
                <w:rFonts w:ascii="Microsoft JhengHei" w:eastAsia="Microsoft JhengHei" w:hAnsi="Microsoft JhengHei" w:cs="MS Gothic" w:hint="eastAsia"/>
                <w:color w:val="000000"/>
                <w:sz w:val="20"/>
                <w:szCs w:val="20"/>
                <w:lang w:eastAsia="zh-HK"/>
              </w:rPr>
              <w:t>(</w:t>
            </w:r>
            <w:r w:rsidRPr="009136C3">
              <w:rPr>
                <w:rFonts w:ascii="Microsoft JhengHei" w:eastAsia="Microsoft JhengHei" w:hAnsi="Microsoft JhengHei" w:cs="MS Gothic"/>
                <w:color w:val="000000"/>
                <w:sz w:val="20"/>
                <w:szCs w:val="20"/>
                <w:lang w:eastAsia="zh-HK"/>
              </w:rPr>
              <w:t>P/E ratio)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643B9" w14:textId="77777777" w:rsidR="006C67E4" w:rsidRPr="009136C3" w:rsidRDefault="006E3311" w:rsidP="0078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60" w:after="60" w:line="240" w:lineRule="exact"/>
              <w:ind w:left="2722" w:hanging="2722"/>
              <w:jc w:val="center"/>
              <w:rPr>
                <w:rFonts w:ascii="Microsoft JhengHei" w:eastAsia="Microsoft JhengHei" w:hAnsi="Microsoft JhengHei" w:cs="MS Gothic"/>
                <w:bCs/>
                <w:i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 w:hint="eastAsia"/>
                <w:sz w:val="20"/>
                <w:szCs w:val="20"/>
                <w:lang w:eastAsia="zh-HK"/>
              </w:rPr>
              <w:t>當前每股價格/每股盈利</w:t>
            </w: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  <w:lang w:eastAsia="zh-HK"/>
              </w:rPr>
              <w:t>(EPS)</w:t>
            </w:r>
          </w:p>
        </w:tc>
        <w:tc>
          <w:tcPr>
            <w:tcW w:w="19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D66B" w14:textId="77777777" w:rsidR="006C67E4" w:rsidRPr="009136C3" w:rsidRDefault="006E3311" w:rsidP="0078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60" w:after="60" w:line="240" w:lineRule="exact"/>
              <w:ind w:left="2722" w:hanging="2722"/>
              <w:jc w:val="center"/>
              <w:rPr>
                <w:rFonts w:ascii="Microsoft JhengHei" w:eastAsia="Microsoft JhengHei" w:hAnsi="Microsoft JhengHei" w:cs="Arial"/>
                <w:i/>
                <w:sz w:val="20"/>
                <w:szCs w:val="20"/>
              </w:rPr>
            </w:pPr>
            <w:r w:rsidRPr="009136C3">
              <w:rPr>
                <w:rFonts w:ascii="Microsoft JhengHei" w:eastAsia="Microsoft JhengHei" w:hAnsi="Microsoft JhengHei" w:cs="Arial"/>
                <w:sz w:val="20"/>
                <w:szCs w:val="20"/>
              </w:rPr>
              <w:t>p. 96, p. 145</w:t>
            </w:r>
          </w:p>
        </w:tc>
      </w:tr>
    </w:tbl>
    <w:p w14:paraId="23B62E5C" w14:textId="77777777" w:rsidR="00CB588C" w:rsidRDefault="00CB588C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MS Gothic"/>
          <w:sz w:val="22"/>
          <w:lang w:eastAsia="zh-HK"/>
        </w:rPr>
      </w:pPr>
    </w:p>
    <w:p w14:paraId="51FACCF1" w14:textId="14412F09" w:rsidR="00D316E4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MS Gothic"/>
          <w:sz w:val="22"/>
          <w:lang w:eastAsia="zh-HK"/>
        </w:rPr>
      </w:pP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企劃書格式及規則</w:t>
      </w:r>
    </w:p>
    <w:p w14:paraId="1D9518B6" w14:textId="77777777" w:rsidR="003123FF" w:rsidRPr="009136C3" w:rsidRDefault="003123FF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7BE1CBD1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MS Gothic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1.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ab/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每隊參賽隊伍須提交一份以英文或中文撰寫的商業企劃書。所採用之語言按報名時的</w:t>
      </w:r>
    </w:p>
    <w:p w14:paraId="2054F8A1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 xml:space="preserve">    選擇為準。</w:t>
      </w:r>
    </w:p>
    <w:p w14:paraId="76D2FAF2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25293" wp14:editId="25F6A6F9">
                <wp:simplePos x="0" y="0"/>
                <wp:positionH relativeFrom="margin">
                  <wp:align>left</wp:align>
                </wp:positionH>
                <wp:positionV relativeFrom="paragraph">
                  <wp:posOffset>21920</wp:posOffset>
                </wp:positionV>
                <wp:extent cx="5621020" cy="2778760"/>
                <wp:effectExtent l="0" t="0" r="17780" b="215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020" cy="277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EF0D" w14:textId="77777777" w:rsidR="00F65897" w:rsidRPr="00234298" w:rsidRDefault="00F65897" w:rsidP="00D316E4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before="100" w:beforeAutospacing="1" w:after="100" w:afterAutospacing="1" w:line="240" w:lineRule="exact"/>
                              <w:ind w:left="0"/>
                              <w:jc w:val="both"/>
                              <w:rPr>
                                <w:rFonts w:ascii="MS Gothic" w:eastAsia="MS Gothic" w:hAnsi="MS Gothic" w:cs="Arial"/>
                                <w:sz w:val="22"/>
                                <w:lang w:eastAsia="zh-HK"/>
                              </w:rPr>
                            </w:pPr>
                            <w:r w:rsidRPr="00234298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封面頁</w:t>
                            </w:r>
                            <w:r w:rsidRPr="00234298">
                              <w:rPr>
                                <w:rFonts w:ascii="MS Gothic" w:eastAsia="MS Gothic" w:hAnsi="MS Gothic" w:cs="Arial"/>
                                <w:sz w:val="22"/>
                                <w:lang w:eastAsia="zh-HK"/>
                              </w:rPr>
                              <w:t xml:space="preserve">*  </w:t>
                            </w:r>
                            <w:r w:rsidRPr="00234298">
                              <w:rPr>
                                <w:rFonts w:ascii="MS Gothic" w:eastAsia="MS Gothic" w:hAnsi="MS Gothic" w:cs="Arial"/>
                                <w:i/>
                                <w:sz w:val="22"/>
                              </w:rPr>
                              <w:t>(</w:t>
                            </w:r>
                            <w:r w:rsidRPr="00234298">
                              <w:rPr>
                                <w:rFonts w:ascii="MS Gothic" w:eastAsia="MS Gothic" w:hAnsi="MS Gothic" w:cs="MS Gothic" w:hint="eastAsia"/>
                                <w:i/>
                                <w:sz w:val="22"/>
                              </w:rPr>
                              <w:t>這頁不計入限制頁數</w:t>
                            </w:r>
                            <w:r w:rsidRPr="00234298">
                              <w:rPr>
                                <w:rFonts w:ascii="Microsoft JhengHei" w:eastAsia="Microsoft JhengHei" w:hAnsi="Microsoft JhengHei" w:cs="Microsoft JhengHei" w:hint="eastAsia"/>
                                <w:i/>
                                <w:sz w:val="22"/>
                              </w:rPr>
                              <w:t>內</w:t>
                            </w:r>
                            <w:r w:rsidRPr="00234298">
                              <w:rPr>
                                <w:rFonts w:ascii="MS Gothic" w:eastAsia="MS Gothic" w:hAnsi="MS Gothic" w:cs="Arial"/>
                                <w:i/>
                                <w:sz w:val="22"/>
                              </w:rPr>
                              <w:t>)</w:t>
                            </w:r>
                          </w:p>
                          <w:p w14:paraId="5071B1B2" w14:textId="77777777" w:rsidR="00F65897" w:rsidRPr="00234298" w:rsidRDefault="00F65897" w:rsidP="00D316E4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before="100" w:beforeAutospacing="1" w:after="100" w:afterAutospacing="1" w:line="240" w:lineRule="exact"/>
                              <w:ind w:left="0"/>
                              <w:jc w:val="both"/>
                              <w:rPr>
                                <w:rFonts w:ascii="MS Gothic" w:eastAsia="MS Gothic" w:hAnsi="MS Gothic" w:cs="Arial"/>
                                <w:sz w:val="22"/>
                                <w:lang w:eastAsia="zh-HK"/>
                              </w:rPr>
                            </w:pPr>
                            <w:r w:rsidRPr="00234298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目錄</w:t>
                            </w:r>
                          </w:p>
                          <w:p w14:paraId="34BAC9B0" w14:textId="77777777" w:rsidR="00F65897" w:rsidRPr="00234298" w:rsidRDefault="00F65897" w:rsidP="00D316E4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before="100" w:beforeAutospacing="1" w:after="100" w:afterAutospacing="1" w:line="240" w:lineRule="exact"/>
                              <w:ind w:left="0"/>
                              <w:jc w:val="both"/>
                              <w:rPr>
                                <w:rFonts w:ascii="MS Gothic" w:eastAsia="MS Gothic" w:hAnsi="MS Gothic" w:cs="Arial"/>
                                <w:sz w:val="22"/>
                                <w:lang w:eastAsia="zh-HK"/>
                              </w:rPr>
                            </w:pPr>
                            <w:r w:rsidRPr="00234298">
                              <w:rPr>
                                <w:rFonts w:ascii="Microsoft JhengHei" w:eastAsia="Microsoft JhengHei" w:hAnsi="Microsoft JhengHei" w:cs="Microsoft JhengHei" w:hint="eastAsia"/>
                                <w:sz w:val="22"/>
                                <w:lang w:eastAsia="zh-HK"/>
                              </w:rPr>
                              <w:t>內</w:t>
                            </w:r>
                            <w:r w:rsidRPr="00234298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容</w:t>
                            </w:r>
                          </w:p>
                          <w:p w14:paraId="7CD83E79" w14:textId="77777777" w:rsidR="00F65897" w:rsidRPr="00234298" w:rsidRDefault="00F65897" w:rsidP="00D316E4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before="100" w:beforeAutospacing="1" w:after="100" w:afterAutospacing="1" w:line="240" w:lineRule="exact"/>
                              <w:ind w:left="0"/>
                              <w:jc w:val="both"/>
                              <w:rPr>
                                <w:rFonts w:ascii="MS Gothic" w:eastAsia="MS Gothic" w:hAnsi="MS Gothic" w:cs="Arial"/>
                                <w:sz w:val="22"/>
                                <w:lang w:eastAsia="zh-HK"/>
                              </w:rPr>
                            </w:pPr>
                            <w:r w:rsidRPr="00234298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附錄</w:t>
                            </w:r>
                            <w:r w:rsidRPr="00234298">
                              <w:rPr>
                                <w:rFonts w:ascii="MS Gothic" w:eastAsia="MS Gothic" w:hAnsi="MS Gothic" w:cs="Arial"/>
                                <w:sz w:val="22"/>
                              </w:rPr>
                              <w:t xml:space="preserve">/ </w:t>
                            </w:r>
                            <w:r w:rsidRPr="00234298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圖表</w:t>
                            </w:r>
                            <w:r w:rsidRPr="00234298">
                              <w:rPr>
                                <w:rFonts w:ascii="MS Gothic" w:eastAsia="MS Gothic" w:hAnsi="MS Gothic" w:cs="Arial"/>
                                <w:sz w:val="22"/>
                              </w:rPr>
                              <w:t xml:space="preserve">/ </w:t>
                            </w:r>
                            <w:r w:rsidRPr="00234298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參考資料</w:t>
                            </w:r>
                          </w:p>
                          <w:p w14:paraId="0EE1AA7C" w14:textId="77777777" w:rsidR="00F65897" w:rsidRPr="00234298" w:rsidRDefault="00F65897" w:rsidP="00D316E4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before="100" w:beforeAutospacing="1" w:after="100" w:afterAutospacing="1" w:line="240" w:lineRule="exact"/>
                              <w:ind w:left="0"/>
                              <w:jc w:val="both"/>
                              <w:rPr>
                                <w:rFonts w:ascii="MS Gothic" w:eastAsia="MS Gothic" w:hAnsi="MS Gothic" w:cs="Arial"/>
                                <w:sz w:val="22"/>
                              </w:rPr>
                            </w:pPr>
                            <w:r w:rsidRPr="00234298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問卷列</w:t>
                            </w:r>
                            <w:r w:rsidRPr="00234298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印本</w:t>
                            </w:r>
                            <w:r w:rsidRPr="00234298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和問卷調</w:t>
                            </w:r>
                            <w:r w:rsidRPr="00234298">
                              <w:rPr>
                                <w:rFonts w:ascii="Microsoft JhengHei" w:eastAsia="Microsoft JhengHei" w:hAnsi="Microsoft JhengHei" w:cs="Microsoft JhengHei" w:hint="eastAsia"/>
                                <w:sz w:val="22"/>
                              </w:rPr>
                              <w:t>查</w:t>
                            </w:r>
                            <w:r w:rsidRPr="00234298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結果</w:t>
                            </w:r>
                            <w:r w:rsidRPr="00234298">
                              <w:rPr>
                                <w:rFonts w:ascii="MS Gothic" w:eastAsia="MS Gothic" w:hAnsi="MS Gothic" w:cs="Arial"/>
                                <w:sz w:val="22"/>
                                <w:vertAlign w:val="superscript"/>
                              </w:rPr>
                              <w:t>#</w:t>
                            </w:r>
                            <w:r w:rsidRPr="00234298">
                              <w:rPr>
                                <w:rFonts w:ascii="MS Gothic" w:eastAsia="MS Gothic" w:hAnsi="MS Gothic" w:cs="Arial"/>
                                <w:sz w:val="22"/>
                              </w:rPr>
                              <w:t xml:space="preserve"> (</w:t>
                            </w:r>
                            <w:r w:rsidRPr="00234298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如有</w:t>
                            </w:r>
                            <w:r w:rsidRPr="00234298">
                              <w:rPr>
                                <w:rFonts w:ascii="MS Gothic" w:eastAsia="MS Gothic" w:hAnsi="MS Gothic" w:cs="Arial"/>
                                <w:sz w:val="22"/>
                              </w:rPr>
                              <w:t xml:space="preserve">)  </w:t>
                            </w:r>
                            <w:r w:rsidRPr="00234298">
                              <w:rPr>
                                <w:rFonts w:ascii="MS Gothic" w:eastAsia="MS Gothic" w:hAnsi="MS Gothic" w:cs="Arial"/>
                                <w:i/>
                                <w:sz w:val="22"/>
                              </w:rPr>
                              <w:t>(</w:t>
                            </w:r>
                            <w:r w:rsidRPr="00234298">
                              <w:rPr>
                                <w:rFonts w:ascii="MS Gothic" w:eastAsia="MS Gothic" w:hAnsi="MS Gothic" w:cs="MS Gothic" w:hint="eastAsia"/>
                                <w:i/>
                                <w:sz w:val="22"/>
                              </w:rPr>
                              <w:t>不計入限制頁數</w:t>
                            </w:r>
                            <w:r w:rsidRPr="00234298">
                              <w:rPr>
                                <w:rFonts w:ascii="Microsoft JhengHei" w:eastAsia="Microsoft JhengHei" w:hAnsi="Microsoft JhengHei" w:cs="Microsoft JhengHei" w:hint="eastAsia"/>
                                <w:i/>
                                <w:sz w:val="22"/>
                              </w:rPr>
                              <w:t>內</w:t>
                            </w:r>
                            <w:r w:rsidRPr="00234298">
                              <w:rPr>
                                <w:rFonts w:ascii="MS Gothic" w:eastAsia="MS Gothic" w:hAnsi="MS Gothic" w:cs="Arial"/>
                                <w:i/>
                                <w:sz w:val="22"/>
                              </w:rPr>
                              <w:t>)</w:t>
                            </w:r>
                          </w:p>
                          <w:p w14:paraId="02561AB6" w14:textId="77777777" w:rsidR="00F65897" w:rsidRPr="00D268BF" w:rsidRDefault="00F65897" w:rsidP="00D316E4">
                            <w:pPr>
                              <w:spacing w:before="100" w:beforeAutospacing="1" w:after="100" w:afterAutospacing="1" w:line="240" w:lineRule="exact"/>
                              <w:jc w:val="both"/>
                              <w:rPr>
                                <w:rFonts w:ascii="PMingLiU-ExtB" w:eastAsia="PMingLiU-ExtB" w:hAnsi="PMingLiU-ExtB" w:cs="Arial"/>
                                <w:b/>
                                <w:sz w:val="22"/>
                                <w:u w:val="single"/>
                                <w:lang w:eastAsia="zh-HK"/>
                              </w:rPr>
                            </w:pPr>
                            <w:r w:rsidRPr="00D268BF">
                              <w:rPr>
                                <w:rFonts w:ascii="MS Gothic" w:eastAsia="MS Gothic" w:hAnsi="MS Gothic" w:cs="MS Gothic" w:hint="eastAsia"/>
                                <w:b/>
                                <w:sz w:val="22"/>
                                <w:u w:val="single"/>
                                <w:lang w:eastAsia="zh-HK"/>
                              </w:rPr>
                              <w:t>頁數限制</w:t>
                            </w:r>
                          </w:p>
                          <w:p w14:paraId="3C4B6C6B" w14:textId="77777777" w:rsidR="00F65897" w:rsidRPr="00D268BF" w:rsidRDefault="00F65897" w:rsidP="00D316E4">
                            <w:pPr>
                              <w:spacing w:before="100" w:beforeAutospacing="1" w:after="100" w:afterAutospacing="1" w:line="240" w:lineRule="exact"/>
                              <w:jc w:val="both"/>
                              <w:rPr>
                                <w:rFonts w:ascii="PMingLiU-ExtB" w:eastAsia="PMingLiU-ExtB" w:hAnsi="PMingLiU-ExtB" w:cs="Arial"/>
                                <w:sz w:val="22"/>
                              </w:rPr>
                            </w:pP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英文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color w:val="000000"/>
                                <w:sz w:val="22"/>
                              </w:rPr>
                              <w:t>企劃書</w:t>
                            </w:r>
                            <w:r w:rsidRPr="00D268BF">
                              <w:rPr>
                                <w:rFonts w:ascii="PMingLiU-ExtB" w:eastAsia="PMingLiU-ExtB" w:hAnsi="PMingLiU-ExtB" w:cs="Arial" w:hint="eastAsia"/>
                                <w:sz w:val="22"/>
                              </w:rPr>
                              <w:t xml:space="preserve"> 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–</w:t>
                            </w:r>
                            <w:r w:rsidRPr="00D268BF">
                              <w:rPr>
                                <w:rFonts w:ascii="PMingLiU-ExtB" w:eastAsia="PMingLiU-ExtB" w:hAnsi="PMingLiU-ExtB" w:cs="Arial" w:hint="eastAsia"/>
                                <w:sz w:val="22"/>
                              </w:rPr>
                              <w:t xml:space="preserve"> 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十至十七頁</w:t>
                            </w:r>
                            <w:r w:rsidRPr="0025657C">
                              <w:rPr>
                                <w:rFonts w:ascii="Arial" w:eastAsia="PMingLiU-ExtB" w:hAnsi="Arial" w:cs="Arial"/>
                                <w:sz w:val="22"/>
                              </w:rPr>
                              <w:t>A4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紙</w:t>
                            </w:r>
                          </w:p>
                          <w:p w14:paraId="348B1679" w14:textId="77777777" w:rsidR="00F65897" w:rsidRPr="00D268BF" w:rsidRDefault="00F65897" w:rsidP="00D316E4">
                            <w:pPr>
                              <w:spacing w:before="100" w:beforeAutospacing="1" w:after="100" w:afterAutospacing="1" w:line="240" w:lineRule="exact"/>
                              <w:jc w:val="both"/>
                              <w:rPr>
                                <w:rFonts w:ascii="PMingLiU-ExtB" w:eastAsia="PMingLiU-ExtB" w:hAnsi="PMingLiU-ExtB" w:cs="Arial"/>
                                <w:sz w:val="22"/>
                              </w:rPr>
                            </w:pP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中文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color w:val="000000"/>
                                <w:sz w:val="22"/>
                              </w:rPr>
                              <w:t>企劃書</w:t>
                            </w:r>
                            <w:r w:rsidRPr="00D268BF">
                              <w:rPr>
                                <w:rFonts w:ascii="PMingLiU-ExtB" w:eastAsia="PMingLiU-ExtB" w:hAnsi="PMingLiU-ExtB" w:cs="Arial"/>
                                <w:sz w:val="22"/>
                              </w:rPr>
                              <w:t xml:space="preserve"> 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–</w:t>
                            </w:r>
                            <w:r w:rsidRPr="00D268BF">
                              <w:rPr>
                                <w:rFonts w:ascii="PMingLiU-ExtB" w:eastAsia="PMingLiU-ExtB" w:hAnsi="PMingLiU-ExtB" w:cs="Arial"/>
                                <w:sz w:val="22"/>
                              </w:rPr>
                              <w:t xml:space="preserve"> 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八至十四頁</w:t>
                            </w:r>
                            <w:r w:rsidRPr="0025657C">
                              <w:rPr>
                                <w:rFonts w:ascii="Arial" w:eastAsia="PMingLiU-ExtB" w:hAnsi="Arial" w:cs="Arial"/>
                                <w:sz w:val="22"/>
                              </w:rPr>
                              <w:t>A4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紙</w:t>
                            </w:r>
                          </w:p>
                          <w:p w14:paraId="56E9E304" w14:textId="77777777" w:rsidR="00F65897" w:rsidRPr="00D268BF" w:rsidRDefault="00F65897" w:rsidP="00D316E4">
                            <w:pPr>
                              <w:spacing w:before="100" w:beforeAutospacing="1" w:after="100" w:afterAutospacing="1" w:line="240" w:lineRule="exact"/>
                              <w:ind w:left="110" w:hangingChars="50" w:hanging="110"/>
                              <w:jc w:val="both"/>
                              <w:rPr>
                                <w:rFonts w:ascii="PMingLiU-ExtB" w:eastAsia="PMingLiU-ExtB" w:hAnsi="PMingLiU-ExtB" w:cs="Arial"/>
                                <w:sz w:val="22"/>
                              </w:rPr>
                            </w:pPr>
                            <w:r w:rsidRPr="00D268BF">
                              <w:rPr>
                                <w:rFonts w:ascii="PMingLiU-ExtB" w:eastAsia="PMingLiU-ExtB" w:hAnsi="PMingLiU-ExtB" w:cs="Arial"/>
                                <w:sz w:val="22"/>
                                <w:lang w:eastAsia="zh-HK"/>
                              </w:rPr>
                              <w:t>*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每隊參賽隊伍須使用</w:t>
                            </w:r>
                            <w:r w:rsidRPr="0025657C">
                              <w:rPr>
                                <w:rFonts w:ascii="Arial" w:eastAsia="PMingLiU-ExtB" w:hAnsi="Arial" w:cs="Arial"/>
                                <w:sz w:val="22"/>
                              </w:rPr>
                              <w:t>HKICPA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的封面頁模板作其報告的封面頁，以提供參賽隊員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姓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名、就讀學校、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隊長的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聯絡電話及電郵等資料。封面頁模板附於比賽題目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最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後位置。</w:t>
                            </w:r>
                          </w:p>
                          <w:p w14:paraId="65B70018" w14:textId="77777777" w:rsidR="00F65897" w:rsidRPr="00D268BF" w:rsidRDefault="00F65897" w:rsidP="00D316E4">
                            <w:pPr>
                              <w:spacing w:before="100" w:beforeAutospacing="1" w:after="100" w:afterAutospacing="1" w:line="240" w:lineRule="exact"/>
                              <w:ind w:left="110" w:hangingChars="50" w:hanging="110"/>
                              <w:jc w:val="both"/>
                              <w:rPr>
                                <w:rFonts w:ascii="PMingLiU-ExtB" w:eastAsia="PMingLiU-ExtB" w:hAnsi="PMingLiU-ExtB" w:cs="Arial"/>
                                <w:i/>
                                <w:sz w:val="22"/>
                                <w:lang w:eastAsia="zh-HK"/>
                              </w:rPr>
                            </w:pPr>
                            <w:r w:rsidRPr="00D268BF">
                              <w:rPr>
                                <w:rFonts w:ascii="PMingLiU-ExtB" w:eastAsia="PMingLiU-ExtB" w:hAnsi="PMingLiU-ExtB" w:cs="Arial"/>
                                <w:sz w:val="22"/>
                                <w:vertAlign w:val="superscript"/>
                              </w:rPr>
                              <w:t xml:space="preserve"># 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請把問卷和</w:t>
                            </w:r>
                            <w:r w:rsidRPr="0025657C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調</w:t>
                            </w:r>
                            <w:r w:rsidRPr="0025657C">
                              <w:rPr>
                                <w:rFonts w:ascii="Microsoft JhengHei" w:eastAsia="Microsoft JhengHei" w:hAnsi="Microsoft JhengHei" w:cs="Microsoft JhengHei" w:hint="eastAsia"/>
                                <w:sz w:val="22"/>
                                <w:lang w:eastAsia="zh-HK"/>
                              </w:rPr>
                              <w:t>查</w:t>
                            </w:r>
                            <w:r w:rsidRPr="0025657C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結果</w:t>
                            </w:r>
                            <w:r w:rsidRPr="00D268BF">
                              <w:rPr>
                                <w:rFonts w:ascii="PMingLiU-ExtB" w:eastAsia="PMingLiU-ExtB" w:hAnsi="PMingLiU-ExtB" w:cs="Arial"/>
                                <w:sz w:val="22"/>
                              </w:rPr>
                              <w:t>(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</w:rPr>
                              <w:t>如有</w:t>
                            </w:r>
                            <w:r w:rsidRPr="00D268BF">
                              <w:rPr>
                                <w:rFonts w:ascii="PMingLiU-ExtB" w:eastAsia="PMingLiU-ExtB" w:hAnsi="PMingLiU-ExtB" w:cs="Arial"/>
                                <w:sz w:val="22"/>
                              </w:rPr>
                              <w:t>)</w:t>
                            </w:r>
                            <w:r w:rsidRPr="00D268BF">
                              <w:rPr>
                                <w:rFonts w:ascii="MS Gothic" w:eastAsia="MS Gothic" w:hAnsi="MS Gothic" w:cs="MS Gothic" w:hint="eastAsia"/>
                                <w:sz w:val="22"/>
                                <w:lang w:eastAsia="zh-HK"/>
                              </w:rPr>
                              <w:t>放置在報告末，以方便計算頁數。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25293" id="Text Box 9" o:spid="_x0000_s1027" type="#_x0000_t202" style="position:absolute;left:0;text-align:left;margin-left:0;margin-top:1.75pt;width:442.6pt;height:218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">
                <v:textbox>
                  <w:txbxContent>
                    <w:p w14:paraId="5ABAEF0D" w14:textId="77777777" w:rsidR="00F65897" w:rsidRPr="00234298" w:rsidRDefault="00F65897" w:rsidP="00D316E4">
                      <w:pPr>
                        <w:widowControl w:val="0"/>
                        <w:numPr>
                          <w:ilvl w:val="0"/>
                          <w:numId w:val="27"/>
                        </w:numPr>
                        <w:spacing w:before="100" w:beforeAutospacing="1" w:after="100" w:afterAutospacing="1" w:line="240" w:lineRule="exact"/>
                        <w:ind w:left="0"/>
                        <w:jc w:val="both"/>
                        <w:rPr>
                          <w:rFonts w:ascii="MS Gothic" w:eastAsia="MS Gothic" w:hAnsi="MS Gothic" w:cs="Arial"/>
                          <w:sz w:val="22"/>
                          <w:lang w:eastAsia="zh-HK"/>
                        </w:rPr>
                      </w:pPr>
                      <w:r w:rsidRPr="00234298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封面頁</w:t>
                      </w:r>
                      <w:r w:rsidRPr="00234298">
                        <w:rPr>
                          <w:rFonts w:ascii="MS Gothic" w:eastAsia="MS Gothic" w:hAnsi="MS Gothic" w:cs="Arial"/>
                          <w:sz w:val="22"/>
                          <w:lang w:eastAsia="zh-HK"/>
                        </w:rPr>
                        <w:t xml:space="preserve">*  </w:t>
                      </w:r>
                      <w:r w:rsidRPr="00234298">
                        <w:rPr>
                          <w:rFonts w:ascii="MS Gothic" w:eastAsia="MS Gothic" w:hAnsi="MS Gothic" w:cs="Arial"/>
                          <w:i/>
                          <w:sz w:val="22"/>
                        </w:rPr>
                        <w:t>(</w:t>
                      </w:r>
                      <w:r w:rsidRPr="00234298">
                        <w:rPr>
                          <w:rFonts w:ascii="MS Gothic" w:eastAsia="MS Gothic" w:hAnsi="MS Gothic" w:cs="MS Gothic" w:hint="eastAsia"/>
                          <w:i/>
                          <w:sz w:val="22"/>
                        </w:rPr>
                        <w:t>這頁不計入限制頁數</w:t>
                      </w:r>
                      <w:r w:rsidRPr="00234298">
                        <w:rPr>
                          <w:rFonts w:ascii="Microsoft JhengHei" w:eastAsia="Microsoft JhengHei" w:hAnsi="Microsoft JhengHei" w:cs="Microsoft JhengHei" w:hint="eastAsia"/>
                          <w:i/>
                          <w:sz w:val="22"/>
                        </w:rPr>
                        <w:t>內</w:t>
                      </w:r>
                      <w:r w:rsidRPr="00234298">
                        <w:rPr>
                          <w:rFonts w:ascii="MS Gothic" w:eastAsia="MS Gothic" w:hAnsi="MS Gothic" w:cs="Arial"/>
                          <w:i/>
                          <w:sz w:val="22"/>
                        </w:rPr>
                        <w:t>)</w:t>
                      </w:r>
                    </w:p>
                    <w:p w14:paraId="5071B1B2" w14:textId="77777777" w:rsidR="00F65897" w:rsidRPr="00234298" w:rsidRDefault="00F65897" w:rsidP="00D316E4">
                      <w:pPr>
                        <w:widowControl w:val="0"/>
                        <w:numPr>
                          <w:ilvl w:val="0"/>
                          <w:numId w:val="27"/>
                        </w:numPr>
                        <w:spacing w:before="100" w:beforeAutospacing="1" w:after="100" w:afterAutospacing="1" w:line="240" w:lineRule="exact"/>
                        <w:ind w:left="0"/>
                        <w:jc w:val="both"/>
                        <w:rPr>
                          <w:rFonts w:ascii="MS Gothic" w:eastAsia="MS Gothic" w:hAnsi="MS Gothic" w:cs="Arial"/>
                          <w:sz w:val="22"/>
                          <w:lang w:eastAsia="zh-HK"/>
                        </w:rPr>
                      </w:pPr>
                      <w:r w:rsidRPr="00234298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目錄</w:t>
                      </w:r>
                    </w:p>
                    <w:p w14:paraId="34BAC9B0" w14:textId="77777777" w:rsidR="00F65897" w:rsidRPr="00234298" w:rsidRDefault="00F65897" w:rsidP="00D316E4">
                      <w:pPr>
                        <w:widowControl w:val="0"/>
                        <w:numPr>
                          <w:ilvl w:val="0"/>
                          <w:numId w:val="27"/>
                        </w:numPr>
                        <w:spacing w:before="100" w:beforeAutospacing="1" w:after="100" w:afterAutospacing="1" w:line="240" w:lineRule="exact"/>
                        <w:ind w:left="0"/>
                        <w:jc w:val="both"/>
                        <w:rPr>
                          <w:rFonts w:ascii="MS Gothic" w:eastAsia="MS Gothic" w:hAnsi="MS Gothic" w:cs="Arial"/>
                          <w:sz w:val="22"/>
                          <w:lang w:eastAsia="zh-HK"/>
                        </w:rPr>
                      </w:pPr>
                      <w:r w:rsidRPr="00234298">
                        <w:rPr>
                          <w:rFonts w:ascii="Microsoft JhengHei" w:eastAsia="Microsoft JhengHei" w:hAnsi="Microsoft JhengHei" w:cs="Microsoft JhengHei" w:hint="eastAsia"/>
                          <w:sz w:val="22"/>
                          <w:lang w:eastAsia="zh-HK"/>
                        </w:rPr>
                        <w:t>內</w:t>
                      </w:r>
                      <w:r w:rsidRPr="00234298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容</w:t>
                      </w:r>
                    </w:p>
                    <w:p w14:paraId="7CD83E79" w14:textId="77777777" w:rsidR="00F65897" w:rsidRPr="00234298" w:rsidRDefault="00F65897" w:rsidP="00D316E4">
                      <w:pPr>
                        <w:widowControl w:val="0"/>
                        <w:numPr>
                          <w:ilvl w:val="0"/>
                          <w:numId w:val="27"/>
                        </w:numPr>
                        <w:spacing w:before="100" w:beforeAutospacing="1" w:after="100" w:afterAutospacing="1" w:line="240" w:lineRule="exact"/>
                        <w:ind w:left="0"/>
                        <w:jc w:val="both"/>
                        <w:rPr>
                          <w:rFonts w:ascii="MS Gothic" w:eastAsia="MS Gothic" w:hAnsi="MS Gothic" w:cs="Arial"/>
                          <w:sz w:val="22"/>
                          <w:lang w:eastAsia="zh-HK"/>
                        </w:rPr>
                      </w:pPr>
                      <w:r w:rsidRPr="00234298">
                        <w:rPr>
                          <w:rFonts w:ascii="MS Gothic" w:eastAsia="MS Gothic" w:hAnsi="MS Gothic" w:cs="MS Gothic" w:hint="eastAsia"/>
                          <w:sz w:val="22"/>
                        </w:rPr>
                        <w:t>附錄</w:t>
                      </w:r>
                      <w:r w:rsidRPr="00234298">
                        <w:rPr>
                          <w:rFonts w:ascii="MS Gothic" w:eastAsia="MS Gothic" w:hAnsi="MS Gothic" w:cs="Arial"/>
                          <w:sz w:val="22"/>
                        </w:rPr>
                        <w:t xml:space="preserve">/ </w:t>
                      </w:r>
                      <w:r w:rsidRPr="00234298">
                        <w:rPr>
                          <w:rFonts w:ascii="MS Gothic" w:eastAsia="MS Gothic" w:hAnsi="MS Gothic" w:cs="MS Gothic" w:hint="eastAsia"/>
                          <w:sz w:val="22"/>
                        </w:rPr>
                        <w:t>圖表</w:t>
                      </w:r>
                      <w:r w:rsidRPr="00234298">
                        <w:rPr>
                          <w:rFonts w:ascii="MS Gothic" w:eastAsia="MS Gothic" w:hAnsi="MS Gothic" w:cs="Arial"/>
                          <w:sz w:val="22"/>
                        </w:rPr>
                        <w:t xml:space="preserve">/ </w:t>
                      </w:r>
                      <w:r w:rsidRPr="00234298">
                        <w:rPr>
                          <w:rFonts w:ascii="MS Gothic" w:eastAsia="MS Gothic" w:hAnsi="MS Gothic" w:cs="MS Gothic" w:hint="eastAsia"/>
                          <w:sz w:val="22"/>
                        </w:rPr>
                        <w:t>參考資料</w:t>
                      </w:r>
                    </w:p>
                    <w:p w14:paraId="0EE1AA7C" w14:textId="77777777" w:rsidR="00F65897" w:rsidRPr="00234298" w:rsidRDefault="00F65897" w:rsidP="00D316E4">
                      <w:pPr>
                        <w:widowControl w:val="0"/>
                        <w:numPr>
                          <w:ilvl w:val="0"/>
                          <w:numId w:val="27"/>
                        </w:numPr>
                        <w:spacing w:before="100" w:beforeAutospacing="1" w:after="100" w:afterAutospacing="1" w:line="240" w:lineRule="exact"/>
                        <w:ind w:left="0"/>
                        <w:jc w:val="both"/>
                        <w:rPr>
                          <w:rFonts w:ascii="MS Gothic" w:eastAsia="MS Gothic" w:hAnsi="MS Gothic" w:cs="Arial"/>
                          <w:sz w:val="22"/>
                        </w:rPr>
                      </w:pPr>
                      <w:r w:rsidRPr="00234298">
                        <w:rPr>
                          <w:rFonts w:ascii="MS Gothic" w:eastAsia="MS Gothic" w:hAnsi="MS Gothic" w:cs="MS Gothic" w:hint="eastAsia"/>
                          <w:sz w:val="22"/>
                        </w:rPr>
                        <w:t>問卷列</w:t>
                      </w:r>
                      <w:r w:rsidRPr="00234298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印本</w:t>
                      </w:r>
                      <w:r w:rsidRPr="00234298">
                        <w:rPr>
                          <w:rFonts w:ascii="MS Gothic" w:eastAsia="MS Gothic" w:hAnsi="MS Gothic" w:cs="MS Gothic" w:hint="eastAsia"/>
                          <w:sz w:val="22"/>
                        </w:rPr>
                        <w:t>和問卷調</w:t>
                      </w:r>
                      <w:r w:rsidRPr="00234298">
                        <w:rPr>
                          <w:rFonts w:ascii="Microsoft JhengHei" w:eastAsia="Microsoft JhengHei" w:hAnsi="Microsoft JhengHei" w:cs="Microsoft JhengHei" w:hint="eastAsia"/>
                          <w:sz w:val="22"/>
                        </w:rPr>
                        <w:t>查</w:t>
                      </w:r>
                      <w:r w:rsidRPr="00234298">
                        <w:rPr>
                          <w:rFonts w:ascii="MS Gothic" w:eastAsia="MS Gothic" w:hAnsi="MS Gothic" w:cs="MS Gothic" w:hint="eastAsia"/>
                          <w:sz w:val="22"/>
                        </w:rPr>
                        <w:t>結果</w:t>
                      </w:r>
                      <w:r w:rsidRPr="00234298">
                        <w:rPr>
                          <w:rFonts w:ascii="MS Gothic" w:eastAsia="MS Gothic" w:hAnsi="MS Gothic" w:cs="Arial"/>
                          <w:sz w:val="22"/>
                          <w:vertAlign w:val="superscript"/>
                        </w:rPr>
                        <w:t>#</w:t>
                      </w:r>
                      <w:r w:rsidRPr="00234298">
                        <w:rPr>
                          <w:rFonts w:ascii="MS Gothic" w:eastAsia="MS Gothic" w:hAnsi="MS Gothic" w:cs="Arial"/>
                          <w:sz w:val="22"/>
                        </w:rPr>
                        <w:t xml:space="preserve"> (</w:t>
                      </w:r>
                      <w:r w:rsidRPr="00234298">
                        <w:rPr>
                          <w:rFonts w:ascii="MS Gothic" w:eastAsia="MS Gothic" w:hAnsi="MS Gothic" w:cs="MS Gothic" w:hint="eastAsia"/>
                          <w:sz w:val="22"/>
                        </w:rPr>
                        <w:t>如有</w:t>
                      </w:r>
                      <w:r w:rsidRPr="00234298">
                        <w:rPr>
                          <w:rFonts w:ascii="MS Gothic" w:eastAsia="MS Gothic" w:hAnsi="MS Gothic" w:cs="Arial"/>
                          <w:sz w:val="22"/>
                        </w:rPr>
                        <w:t xml:space="preserve">)  </w:t>
                      </w:r>
                      <w:r w:rsidRPr="00234298">
                        <w:rPr>
                          <w:rFonts w:ascii="MS Gothic" w:eastAsia="MS Gothic" w:hAnsi="MS Gothic" w:cs="Arial"/>
                          <w:i/>
                          <w:sz w:val="22"/>
                        </w:rPr>
                        <w:t>(</w:t>
                      </w:r>
                      <w:r w:rsidRPr="00234298">
                        <w:rPr>
                          <w:rFonts w:ascii="MS Gothic" w:eastAsia="MS Gothic" w:hAnsi="MS Gothic" w:cs="MS Gothic" w:hint="eastAsia"/>
                          <w:i/>
                          <w:sz w:val="22"/>
                        </w:rPr>
                        <w:t>不計入限制頁數</w:t>
                      </w:r>
                      <w:r w:rsidRPr="00234298">
                        <w:rPr>
                          <w:rFonts w:ascii="Microsoft JhengHei" w:eastAsia="Microsoft JhengHei" w:hAnsi="Microsoft JhengHei" w:cs="Microsoft JhengHei" w:hint="eastAsia"/>
                          <w:i/>
                          <w:sz w:val="22"/>
                        </w:rPr>
                        <w:t>內</w:t>
                      </w:r>
                      <w:r w:rsidRPr="00234298">
                        <w:rPr>
                          <w:rFonts w:ascii="MS Gothic" w:eastAsia="MS Gothic" w:hAnsi="MS Gothic" w:cs="Arial"/>
                          <w:i/>
                          <w:sz w:val="22"/>
                        </w:rPr>
                        <w:t>)</w:t>
                      </w:r>
                    </w:p>
                    <w:p w14:paraId="02561AB6" w14:textId="77777777" w:rsidR="00F65897" w:rsidRPr="00D268BF" w:rsidRDefault="00F65897" w:rsidP="00D316E4">
                      <w:pPr>
                        <w:spacing w:before="100" w:beforeAutospacing="1" w:after="100" w:afterAutospacing="1" w:line="240" w:lineRule="exact"/>
                        <w:jc w:val="both"/>
                        <w:rPr>
                          <w:rFonts w:ascii="PMingLiU-ExtB" w:eastAsia="PMingLiU-ExtB" w:hAnsi="PMingLiU-ExtB" w:cs="Arial"/>
                          <w:b/>
                          <w:sz w:val="22"/>
                          <w:u w:val="single"/>
                          <w:lang w:eastAsia="zh-HK"/>
                        </w:rPr>
                      </w:pPr>
                      <w:r w:rsidRPr="00D268BF">
                        <w:rPr>
                          <w:rFonts w:ascii="MS Gothic" w:eastAsia="MS Gothic" w:hAnsi="MS Gothic" w:cs="MS Gothic" w:hint="eastAsia"/>
                          <w:b/>
                          <w:sz w:val="22"/>
                          <w:u w:val="single"/>
                          <w:lang w:eastAsia="zh-HK"/>
                        </w:rPr>
                        <w:t>頁數限制</w:t>
                      </w:r>
                    </w:p>
                    <w:p w14:paraId="3C4B6C6B" w14:textId="77777777" w:rsidR="00F65897" w:rsidRPr="00D268BF" w:rsidRDefault="00F65897" w:rsidP="00D316E4">
                      <w:pPr>
                        <w:spacing w:before="100" w:beforeAutospacing="1" w:after="100" w:afterAutospacing="1" w:line="240" w:lineRule="exact"/>
                        <w:jc w:val="both"/>
                        <w:rPr>
                          <w:rFonts w:ascii="PMingLiU-ExtB" w:eastAsia="PMingLiU-ExtB" w:hAnsi="PMingLiU-ExtB" w:cs="Arial"/>
                          <w:sz w:val="22"/>
                        </w:rPr>
                      </w:pP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英文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color w:val="000000"/>
                          <w:sz w:val="22"/>
                        </w:rPr>
                        <w:t>企劃書</w:t>
                      </w:r>
                      <w:r w:rsidRPr="00D268BF">
                        <w:rPr>
                          <w:rFonts w:ascii="PMingLiU-ExtB" w:eastAsia="PMingLiU-ExtB" w:hAnsi="PMingLiU-ExtB" w:cs="Arial" w:hint="eastAsia"/>
                          <w:sz w:val="22"/>
                        </w:rPr>
                        <w:t xml:space="preserve"> 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–</w:t>
                      </w:r>
                      <w:r w:rsidRPr="00D268BF">
                        <w:rPr>
                          <w:rFonts w:ascii="PMingLiU-ExtB" w:eastAsia="PMingLiU-ExtB" w:hAnsi="PMingLiU-ExtB" w:cs="Arial" w:hint="eastAsia"/>
                          <w:sz w:val="22"/>
                        </w:rPr>
                        <w:t xml:space="preserve"> 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十至十七頁</w:t>
                      </w:r>
                      <w:r w:rsidRPr="0025657C">
                        <w:rPr>
                          <w:rFonts w:ascii="Arial" w:eastAsia="PMingLiU-ExtB" w:hAnsi="Arial" w:cs="Arial"/>
                          <w:sz w:val="22"/>
                        </w:rPr>
                        <w:t>A4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紙</w:t>
                      </w:r>
                    </w:p>
                    <w:p w14:paraId="348B1679" w14:textId="77777777" w:rsidR="00F65897" w:rsidRPr="00D268BF" w:rsidRDefault="00F65897" w:rsidP="00D316E4">
                      <w:pPr>
                        <w:spacing w:before="100" w:beforeAutospacing="1" w:after="100" w:afterAutospacing="1" w:line="240" w:lineRule="exact"/>
                        <w:jc w:val="both"/>
                        <w:rPr>
                          <w:rFonts w:ascii="PMingLiU-ExtB" w:eastAsia="PMingLiU-ExtB" w:hAnsi="PMingLiU-ExtB" w:cs="Arial"/>
                          <w:sz w:val="22"/>
                        </w:rPr>
                      </w:pP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中文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color w:val="000000"/>
                          <w:sz w:val="22"/>
                        </w:rPr>
                        <w:t>企劃書</w:t>
                      </w:r>
                      <w:r w:rsidRPr="00D268BF">
                        <w:rPr>
                          <w:rFonts w:ascii="PMingLiU-ExtB" w:eastAsia="PMingLiU-ExtB" w:hAnsi="PMingLiU-ExtB" w:cs="Arial"/>
                          <w:sz w:val="22"/>
                        </w:rPr>
                        <w:t xml:space="preserve"> 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–</w:t>
                      </w:r>
                      <w:r w:rsidRPr="00D268BF">
                        <w:rPr>
                          <w:rFonts w:ascii="PMingLiU-ExtB" w:eastAsia="PMingLiU-ExtB" w:hAnsi="PMingLiU-ExtB" w:cs="Arial"/>
                          <w:sz w:val="22"/>
                        </w:rPr>
                        <w:t xml:space="preserve"> 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八至十四頁</w:t>
                      </w:r>
                      <w:r w:rsidRPr="0025657C">
                        <w:rPr>
                          <w:rFonts w:ascii="Arial" w:eastAsia="PMingLiU-ExtB" w:hAnsi="Arial" w:cs="Arial"/>
                          <w:sz w:val="22"/>
                        </w:rPr>
                        <w:t>A4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紙</w:t>
                      </w:r>
                    </w:p>
                    <w:p w14:paraId="56E9E304" w14:textId="77777777" w:rsidR="00F65897" w:rsidRPr="00D268BF" w:rsidRDefault="00F65897" w:rsidP="00D316E4">
                      <w:pPr>
                        <w:spacing w:before="100" w:beforeAutospacing="1" w:after="100" w:afterAutospacing="1" w:line="240" w:lineRule="exact"/>
                        <w:ind w:left="110" w:hangingChars="50" w:hanging="110"/>
                        <w:jc w:val="both"/>
                        <w:rPr>
                          <w:rFonts w:ascii="PMingLiU-ExtB" w:eastAsia="PMingLiU-ExtB" w:hAnsi="PMingLiU-ExtB" w:cs="Arial"/>
                          <w:sz w:val="22"/>
                        </w:rPr>
                      </w:pPr>
                      <w:r w:rsidRPr="00D268BF">
                        <w:rPr>
                          <w:rFonts w:ascii="PMingLiU-ExtB" w:eastAsia="PMingLiU-ExtB" w:hAnsi="PMingLiU-ExtB" w:cs="Arial"/>
                          <w:sz w:val="22"/>
                          <w:lang w:eastAsia="zh-HK"/>
                        </w:rPr>
                        <w:t>*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每隊參賽隊伍須使用</w:t>
                      </w:r>
                      <w:r w:rsidRPr="0025657C">
                        <w:rPr>
                          <w:rFonts w:ascii="Arial" w:eastAsia="PMingLiU-ExtB" w:hAnsi="Arial" w:cs="Arial"/>
                          <w:sz w:val="22"/>
                        </w:rPr>
                        <w:t>HKICPA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的封面頁模板作其報告的封面頁，以提供參賽隊員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姓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名、就讀學校、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隊長的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聯絡電話及電郵等資料。封面頁模板附於比賽題目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最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後位置。</w:t>
                      </w:r>
                    </w:p>
                    <w:p w14:paraId="65B70018" w14:textId="77777777" w:rsidR="00F65897" w:rsidRPr="00D268BF" w:rsidRDefault="00F65897" w:rsidP="00D316E4">
                      <w:pPr>
                        <w:spacing w:before="100" w:beforeAutospacing="1" w:after="100" w:afterAutospacing="1" w:line="240" w:lineRule="exact"/>
                        <w:ind w:left="110" w:hangingChars="50" w:hanging="110"/>
                        <w:jc w:val="both"/>
                        <w:rPr>
                          <w:rFonts w:ascii="PMingLiU-ExtB" w:eastAsia="PMingLiU-ExtB" w:hAnsi="PMingLiU-ExtB" w:cs="Arial"/>
                          <w:i/>
                          <w:sz w:val="22"/>
                          <w:lang w:eastAsia="zh-HK"/>
                        </w:rPr>
                      </w:pPr>
                      <w:r w:rsidRPr="00D268BF">
                        <w:rPr>
                          <w:rFonts w:ascii="PMingLiU-ExtB" w:eastAsia="PMingLiU-ExtB" w:hAnsi="PMingLiU-ExtB" w:cs="Arial"/>
                          <w:sz w:val="22"/>
                          <w:vertAlign w:val="superscript"/>
                        </w:rPr>
                        <w:t xml:space="preserve"># 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請把問卷和</w:t>
                      </w:r>
                      <w:r w:rsidRPr="0025657C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調</w:t>
                      </w:r>
                      <w:r w:rsidRPr="0025657C">
                        <w:rPr>
                          <w:rFonts w:ascii="Microsoft JhengHei" w:eastAsia="Microsoft JhengHei" w:hAnsi="Microsoft JhengHei" w:cs="Microsoft JhengHei" w:hint="eastAsia"/>
                          <w:sz w:val="22"/>
                          <w:lang w:eastAsia="zh-HK"/>
                        </w:rPr>
                        <w:t>查</w:t>
                      </w:r>
                      <w:r w:rsidRPr="0025657C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結果</w:t>
                      </w:r>
                      <w:r w:rsidRPr="00D268BF">
                        <w:rPr>
                          <w:rFonts w:ascii="PMingLiU-ExtB" w:eastAsia="PMingLiU-ExtB" w:hAnsi="PMingLiU-ExtB" w:cs="Arial"/>
                          <w:sz w:val="22"/>
                        </w:rPr>
                        <w:t>(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</w:rPr>
                        <w:t>如有</w:t>
                      </w:r>
                      <w:r w:rsidRPr="00D268BF">
                        <w:rPr>
                          <w:rFonts w:ascii="PMingLiU-ExtB" w:eastAsia="PMingLiU-ExtB" w:hAnsi="PMingLiU-ExtB" w:cs="Arial"/>
                          <w:sz w:val="22"/>
                        </w:rPr>
                        <w:t>)</w:t>
                      </w:r>
                      <w:r w:rsidRPr="00D268BF">
                        <w:rPr>
                          <w:rFonts w:ascii="MS Gothic" w:eastAsia="MS Gothic" w:hAnsi="MS Gothic" w:cs="MS Gothic" w:hint="eastAsia"/>
                          <w:sz w:val="22"/>
                          <w:lang w:eastAsia="zh-HK"/>
                        </w:rPr>
                        <w:t>放置在報告末，以方便計算頁數。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21A8A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60F0E717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14DE37B9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2C0C69EF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7348B25D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46EF90FF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6F9A602C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10687A83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1330B741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2.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ab/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字體及大小：英文企劃書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 – Arial (12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點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>) /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中文企劃書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 – 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新細明體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 (11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點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>)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。</w:t>
      </w:r>
    </w:p>
    <w:p w14:paraId="4EF2ECEA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1.5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行間距，邊界闊度：每邊各一吋。</w:t>
      </w:r>
    </w:p>
    <w:p w14:paraId="58779E9B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000C72BC" w14:textId="77777777" w:rsidR="00D316E4" w:rsidRPr="009136C3" w:rsidRDefault="00D316E4" w:rsidP="00D316E4">
      <w:pPr>
        <w:autoSpaceDE w:val="0"/>
        <w:autoSpaceDN w:val="0"/>
        <w:adjustRightInd w:val="0"/>
        <w:spacing w:line="34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3.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ab/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企劃書</w:t>
      </w:r>
      <w:r w:rsidRPr="009136C3">
        <w:rPr>
          <w:rFonts w:ascii="Microsoft JhengHei" w:eastAsia="Microsoft JhengHei" w:hAnsi="Microsoft JhengHei" w:cs="Malgun Gothic" w:hint="eastAsia"/>
          <w:sz w:val="22"/>
          <w:lang w:eastAsia="zh-HK"/>
        </w:rPr>
        <w:t>內頁不能註明參賽隊員姓名及學校名稱。</w:t>
      </w:r>
    </w:p>
    <w:p w14:paraId="789A4247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2.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ab/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字體及大小：英文企劃書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 – Arial (12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點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>) /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中文企劃書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 – 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新細明體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 (11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點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>)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。</w:t>
      </w:r>
    </w:p>
    <w:p w14:paraId="50ED8F89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     1.5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行間距，邊界闊度：每邊各一吋。</w:t>
      </w:r>
    </w:p>
    <w:p w14:paraId="44A8580E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0946F066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3.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ab/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企劃書</w:t>
      </w:r>
      <w:r w:rsidRPr="009136C3">
        <w:rPr>
          <w:rFonts w:ascii="Microsoft JhengHei" w:eastAsia="Microsoft JhengHei" w:hAnsi="Microsoft JhengHei" w:cs="Malgun Gothic" w:hint="eastAsia"/>
          <w:sz w:val="22"/>
          <w:lang w:eastAsia="zh-HK"/>
        </w:rPr>
        <w:t>內頁</w:t>
      </w:r>
      <w:r w:rsidRPr="009136C3">
        <w:rPr>
          <w:rFonts w:ascii="Microsoft JhengHei" w:eastAsia="Microsoft JhengHei" w:hAnsi="Microsoft JhengHei" w:cs="Malgun Gothic" w:hint="eastAsia"/>
          <w:b/>
          <w:sz w:val="22"/>
          <w:u w:val="single"/>
          <w:lang w:eastAsia="zh-HK"/>
        </w:rPr>
        <w:t>不能</w:t>
      </w:r>
      <w:r w:rsidRPr="009136C3">
        <w:rPr>
          <w:rFonts w:ascii="Microsoft JhengHei" w:eastAsia="Microsoft JhengHei" w:hAnsi="Microsoft JhengHei" w:cs="Malgun Gothic" w:hint="eastAsia"/>
          <w:sz w:val="22"/>
          <w:lang w:eastAsia="zh-HK"/>
        </w:rPr>
        <w:t>註明參賽隊員姓名及</w:t>
      </w:r>
      <w:r w:rsidR="00B46758" w:rsidRPr="00B46758">
        <w:rPr>
          <w:rFonts w:ascii="Microsoft JhengHei" w:eastAsia="Microsoft JhengHei" w:hAnsi="Microsoft JhengHei" w:cs="Malgun Gothic" w:hint="eastAsia"/>
          <w:sz w:val="22"/>
          <w:lang w:eastAsia="zh-HK"/>
        </w:rPr>
        <w:t>就讀</w:t>
      </w:r>
      <w:r w:rsidRPr="009136C3">
        <w:rPr>
          <w:rFonts w:ascii="Microsoft JhengHei" w:eastAsia="Microsoft JhengHei" w:hAnsi="Microsoft JhengHei" w:cs="Malgun Gothic" w:hint="eastAsia"/>
          <w:sz w:val="22"/>
          <w:lang w:eastAsia="zh-HK"/>
        </w:rPr>
        <w:t>學校名稱。</w:t>
      </w:r>
    </w:p>
    <w:p w14:paraId="01812E55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53DB2BF9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4.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ab/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每隊參賽隊伍須以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>PDF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格式遞交以下文件的</w:t>
      </w:r>
      <w:r w:rsidRPr="009136C3">
        <w:rPr>
          <w:rFonts w:ascii="Microsoft JhengHei" w:eastAsia="Microsoft JhengHei" w:hAnsi="Microsoft JhengHei" w:cs="MS Gothic" w:hint="eastAsia"/>
          <w:b/>
          <w:sz w:val="22"/>
          <w:lang w:eastAsia="zh-HK"/>
        </w:rPr>
        <w:t>電子版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：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 </w:t>
      </w:r>
    </w:p>
    <w:p w14:paraId="1A32D909" w14:textId="77777777" w:rsidR="00D316E4" w:rsidRPr="009136C3" w:rsidRDefault="00D316E4" w:rsidP="003123FF">
      <w:pPr>
        <w:pStyle w:val="ListParagraph"/>
        <w:numPr>
          <w:ilvl w:val="3"/>
          <w:numId w:val="28"/>
        </w:numPr>
        <w:autoSpaceDE w:val="0"/>
        <w:autoSpaceDN w:val="0"/>
        <w:adjustRightInd w:val="0"/>
        <w:spacing w:line="280" w:lineRule="exact"/>
        <w:ind w:leftChars="0" w:left="900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書面企劃書；及</w:t>
      </w:r>
    </w:p>
    <w:p w14:paraId="2BBCEA97" w14:textId="6CB03523" w:rsidR="00D316E4" w:rsidRPr="000124CA" w:rsidRDefault="00D316E4" w:rsidP="003123FF">
      <w:pPr>
        <w:pStyle w:val="ListParagraph"/>
        <w:numPr>
          <w:ilvl w:val="3"/>
          <w:numId w:val="28"/>
        </w:numPr>
        <w:autoSpaceDE w:val="0"/>
        <w:autoSpaceDN w:val="0"/>
        <w:adjustRightInd w:val="0"/>
        <w:spacing w:line="280" w:lineRule="exact"/>
        <w:ind w:leftChars="0" w:left="900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HKICPA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封面頁模板。</w:t>
      </w:r>
    </w:p>
    <w:p w14:paraId="152EC7A5" w14:textId="77777777" w:rsidR="007E0A84" w:rsidRDefault="007E0A8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09805ECD" w14:textId="157A7031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5.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ab/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以下列的檔案格式將企劃書及封面頁儲存為</w:t>
      </w:r>
      <w:r w:rsidRPr="009136C3">
        <w:rPr>
          <w:rFonts w:ascii="Microsoft JhengHei" w:eastAsia="Microsoft JhengHei" w:hAnsi="Microsoft JhengHei" w:cs="MS Gothic" w:hint="eastAsia"/>
          <w:b/>
          <w:sz w:val="22"/>
          <w:lang w:eastAsia="zh-HK"/>
        </w:rPr>
        <w:t>兩個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獨立的檔案：</w:t>
      </w:r>
    </w:p>
    <w:p w14:paraId="1CC19DF0" w14:textId="77777777" w:rsidR="00D316E4" w:rsidRPr="009136C3" w:rsidRDefault="00D316E4" w:rsidP="003123F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80" w:lineRule="exact"/>
        <w:ind w:leftChars="0" w:left="900"/>
        <w:jc w:val="both"/>
        <w:rPr>
          <w:rFonts w:ascii="Microsoft JhengHei" w:eastAsia="Microsoft JhengHei" w:hAnsi="Microsoft JhengHei" w:cs="Arial"/>
          <w:color w:val="0070C0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"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隊長全名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>_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隊長手提電話號碼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>_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企劃書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" </w:t>
      </w:r>
      <w:r w:rsidRPr="009136C3">
        <w:rPr>
          <w:rFonts w:ascii="Microsoft JhengHei" w:eastAsia="Microsoft JhengHei" w:hAnsi="Microsoft JhengHei" w:cs="Arial"/>
          <w:color w:val="0070C0"/>
          <w:sz w:val="22"/>
          <w:lang w:eastAsia="zh-HK"/>
        </w:rPr>
        <w:t>(</w:t>
      </w:r>
      <w:r w:rsidRPr="009136C3">
        <w:rPr>
          <w:rFonts w:ascii="Microsoft JhengHei" w:eastAsia="Microsoft JhengHei" w:hAnsi="Microsoft JhengHei" w:cs="MS Gothic" w:hint="eastAsia"/>
          <w:color w:val="0070C0"/>
          <w:sz w:val="22"/>
          <w:lang w:eastAsia="zh-HK"/>
        </w:rPr>
        <w:t>例子：</w:t>
      </w:r>
      <w:r w:rsidRPr="009136C3">
        <w:rPr>
          <w:rFonts w:ascii="Microsoft JhengHei" w:eastAsia="Microsoft JhengHei" w:hAnsi="Microsoft JhengHei" w:cs="Arial"/>
          <w:color w:val="0070C0"/>
          <w:sz w:val="22"/>
          <w:lang w:eastAsia="zh-HK"/>
        </w:rPr>
        <w:t>Chan Tai Man_98765432_</w:t>
      </w:r>
      <w:r w:rsidR="00FF25D2" w:rsidRPr="009136C3">
        <w:rPr>
          <w:rFonts w:ascii="Microsoft JhengHei" w:eastAsia="Microsoft JhengHei" w:hAnsi="Microsoft JhengHei" w:cs="Arial"/>
          <w:color w:val="0070C0"/>
          <w:sz w:val="22"/>
          <w:lang w:eastAsia="zh-HK"/>
        </w:rPr>
        <w:t xml:space="preserve">Business </w:t>
      </w:r>
      <w:r w:rsidRPr="009136C3">
        <w:rPr>
          <w:rFonts w:ascii="Microsoft JhengHei" w:eastAsia="Microsoft JhengHei" w:hAnsi="Microsoft JhengHei" w:cs="Arial"/>
          <w:color w:val="0070C0"/>
          <w:sz w:val="22"/>
          <w:lang w:eastAsia="zh-HK"/>
        </w:rPr>
        <w:t>Proposal)</w:t>
      </w:r>
    </w:p>
    <w:p w14:paraId="4AD4D442" w14:textId="77777777" w:rsidR="00D316E4" w:rsidRPr="009136C3" w:rsidRDefault="00D316E4" w:rsidP="003123F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80" w:lineRule="exact"/>
        <w:ind w:leftChars="0" w:left="900"/>
        <w:jc w:val="both"/>
        <w:rPr>
          <w:rFonts w:ascii="Microsoft JhengHei" w:eastAsia="Microsoft JhengHei" w:hAnsi="Microsoft JhengHei" w:cs="Arial"/>
          <w:color w:val="0070C0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"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隊長全名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>_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隊長手提電話號碼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>_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封面頁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" </w:t>
      </w:r>
      <w:r w:rsidRPr="009136C3">
        <w:rPr>
          <w:rFonts w:ascii="Microsoft JhengHei" w:eastAsia="Microsoft JhengHei" w:hAnsi="Microsoft JhengHei" w:cs="Arial"/>
          <w:color w:val="0070C0"/>
          <w:sz w:val="22"/>
          <w:lang w:eastAsia="zh-HK"/>
        </w:rPr>
        <w:t>(</w:t>
      </w:r>
      <w:r w:rsidRPr="009136C3">
        <w:rPr>
          <w:rFonts w:ascii="Microsoft JhengHei" w:eastAsia="Microsoft JhengHei" w:hAnsi="Microsoft JhengHei" w:cs="MS Gothic" w:hint="eastAsia"/>
          <w:color w:val="0070C0"/>
          <w:sz w:val="22"/>
          <w:lang w:eastAsia="zh-HK"/>
        </w:rPr>
        <w:t>例子：</w:t>
      </w:r>
      <w:r w:rsidRPr="009136C3">
        <w:rPr>
          <w:rFonts w:ascii="Microsoft JhengHei" w:eastAsia="Microsoft JhengHei" w:hAnsi="Microsoft JhengHei" w:cs="Arial"/>
          <w:color w:val="0070C0"/>
          <w:sz w:val="22"/>
          <w:lang w:eastAsia="zh-HK"/>
        </w:rPr>
        <w:t>Chan Tai Man_98765432_Cover Sheet)</w:t>
      </w:r>
    </w:p>
    <w:p w14:paraId="61DFBA2C" w14:textId="77777777" w:rsidR="00D316E4" w:rsidRPr="009136C3" w:rsidRDefault="00D316E4" w:rsidP="003123FF">
      <w:pPr>
        <w:pStyle w:val="ListParagraph"/>
        <w:autoSpaceDE w:val="0"/>
        <w:autoSpaceDN w:val="0"/>
        <w:adjustRightInd w:val="0"/>
        <w:spacing w:line="280" w:lineRule="exact"/>
        <w:ind w:leftChars="0" w:left="720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5EF60DCA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6.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ab/>
      </w:r>
      <w:r w:rsidRPr="009136C3">
        <w:rPr>
          <w:rFonts w:ascii="Microsoft JhengHei" w:eastAsia="Microsoft JhengHei" w:hAnsi="Microsoft JhengHei" w:cs="MS Gothic" w:hint="eastAsia"/>
          <w:sz w:val="22"/>
          <w:szCs w:val="22"/>
          <w:lang w:eastAsia="zh-HK"/>
        </w:rPr>
        <w:t>每隊隊伍</w:t>
      </w:r>
      <w:r w:rsidR="00B46758" w:rsidRPr="00B46758">
        <w:rPr>
          <w:rFonts w:ascii="Microsoft JhengHei" w:eastAsia="Microsoft JhengHei" w:hAnsi="Microsoft JhengHei" w:cs="MS Gothic" w:hint="eastAsia"/>
          <w:sz w:val="22"/>
          <w:szCs w:val="22"/>
          <w:lang w:eastAsia="zh-HK"/>
        </w:rPr>
        <w:t>須</w:t>
      </w:r>
      <w:r w:rsidRPr="009136C3">
        <w:rPr>
          <w:rFonts w:ascii="Microsoft JhengHei" w:eastAsia="Microsoft JhengHei" w:hAnsi="Microsoft JhengHei" w:cs="MS Gothic" w:hint="eastAsia"/>
          <w:sz w:val="22"/>
          <w:szCs w:val="22"/>
          <w:lang w:eastAsia="zh-HK"/>
        </w:rPr>
        <w:t>將兩個</w:t>
      </w:r>
      <w:r w:rsidRPr="009136C3">
        <w:rPr>
          <w:rFonts w:ascii="Microsoft JhengHei" w:eastAsia="Microsoft JhengHei" w:hAnsi="Microsoft JhengHei" w:cs="Arial"/>
          <w:sz w:val="22"/>
          <w:szCs w:val="22"/>
          <w:lang w:eastAsia="zh-HK"/>
        </w:rPr>
        <w:t>PDF</w:t>
      </w:r>
      <w:r w:rsidRPr="009136C3">
        <w:rPr>
          <w:rFonts w:ascii="Microsoft JhengHei" w:eastAsia="Microsoft JhengHei" w:hAnsi="Microsoft JhengHei" w:cs="MS Gothic" w:hint="eastAsia"/>
          <w:sz w:val="22"/>
          <w:szCs w:val="22"/>
          <w:lang w:eastAsia="zh-HK"/>
        </w:rPr>
        <w:t>檔案</w:t>
      </w:r>
      <w:r w:rsidR="0025657C" w:rsidRPr="009136C3">
        <w:rPr>
          <w:rFonts w:ascii="Microsoft JhengHei" w:eastAsia="Microsoft JhengHei" w:hAnsi="Microsoft JhengHei" w:cs="MS Gothic" w:hint="eastAsia"/>
          <w:sz w:val="22"/>
          <w:szCs w:val="22"/>
        </w:rPr>
        <w:t>以</w:t>
      </w:r>
      <w:r w:rsidR="0025657C" w:rsidRPr="009136C3">
        <w:rPr>
          <w:rFonts w:ascii="Microsoft JhengHei" w:eastAsia="Microsoft JhengHei" w:hAnsi="Microsoft JhengHei" w:cs="MS Gothic" w:hint="eastAsia"/>
          <w:b/>
          <w:sz w:val="22"/>
          <w:szCs w:val="22"/>
          <w:u w:val="single"/>
        </w:rPr>
        <w:t>一封</w:t>
      </w:r>
      <w:r w:rsidRPr="009136C3">
        <w:rPr>
          <w:rFonts w:ascii="Microsoft JhengHei" w:eastAsia="Microsoft JhengHei" w:hAnsi="Microsoft JhengHei" w:cs="MS Gothic" w:hint="eastAsia"/>
          <w:sz w:val="22"/>
          <w:szCs w:val="22"/>
          <w:lang w:eastAsia="zh-HK"/>
        </w:rPr>
        <w:t>電郵</w:t>
      </w:r>
      <w:r w:rsidR="00B46758" w:rsidRPr="00B46758">
        <w:rPr>
          <w:rFonts w:ascii="Microsoft JhengHei" w:eastAsia="Microsoft JhengHei" w:hAnsi="Microsoft JhengHei" w:cs="MS Gothic" w:hint="eastAsia"/>
          <w:sz w:val="22"/>
          <w:szCs w:val="22"/>
          <w:lang w:eastAsia="zh-HK"/>
        </w:rPr>
        <w:t>發送</w:t>
      </w:r>
      <w:r w:rsidRPr="009136C3">
        <w:rPr>
          <w:rFonts w:ascii="Microsoft JhengHei" w:eastAsia="Microsoft JhengHei" w:hAnsi="Microsoft JhengHei" w:cs="MS Gothic" w:hint="eastAsia"/>
          <w:sz w:val="22"/>
          <w:szCs w:val="22"/>
          <w:lang w:eastAsia="zh-HK"/>
        </w:rPr>
        <w:t>至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>amcc@hkicpa.org.hk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，電郵主題為</w:t>
      </w:r>
      <w:r w:rsidRPr="009136C3">
        <w:rPr>
          <w:rFonts w:ascii="Microsoft JhengHei" w:eastAsia="Microsoft JhengHei" w:hAnsi="Microsoft JhengHei" w:cs="MS Gothic"/>
          <w:sz w:val="22"/>
          <w:lang w:eastAsia="zh-HK"/>
        </w:rPr>
        <w:br/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 xml:space="preserve">    </w:t>
      </w:r>
      <w:r w:rsidRPr="009136C3">
        <w:rPr>
          <w:rFonts w:ascii="Microsoft JhengHei" w:eastAsia="Microsoft JhengHei" w:hAnsi="Microsoft JhengHei" w:cs="Arial"/>
          <w:color w:val="000000" w:themeColor="text1"/>
          <w:sz w:val="22"/>
          <w:lang w:eastAsia="zh-HK"/>
        </w:rPr>
        <w:t>" Level 2_</w:t>
      </w:r>
      <w:r w:rsidRPr="009136C3">
        <w:rPr>
          <w:rFonts w:ascii="Microsoft JhengHei" w:eastAsia="Microsoft JhengHei" w:hAnsi="Microsoft JhengHei" w:cs="MS Gothic" w:hint="eastAsia"/>
          <w:color w:val="000000" w:themeColor="text1"/>
          <w:sz w:val="22"/>
          <w:lang w:eastAsia="zh-HK"/>
        </w:rPr>
        <w:t>隊長全名</w:t>
      </w:r>
      <w:r w:rsidRPr="009136C3">
        <w:rPr>
          <w:rFonts w:ascii="Microsoft JhengHei" w:eastAsia="Microsoft JhengHei" w:hAnsi="Microsoft JhengHei" w:cs="Arial"/>
          <w:color w:val="000000" w:themeColor="text1"/>
          <w:sz w:val="22"/>
          <w:lang w:eastAsia="zh-HK"/>
        </w:rPr>
        <w:t>"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。</w:t>
      </w:r>
      <w:r w:rsidRPr="009136C3">
        <w:rPr>
          <w:rFonts w:ascii="Microsoft JhengHei" w:eastAsia="Microsoft JhengHei" w:hAnsi="Microsoft JhengHei" w:cs="MS Gothic" w:hint="eastAsia"/>
          <w:color w:val="0070C0"/>
          <w:sz w:val="22"/>
          <w:lang w:eastAsia="zh-HK"/>
        </w:rPr>
        <w:t>(例子：</w:t>
      </w:r>
      <w:r w:rsidRPr="009136C3">
        <w:rPr>
          <w:rFonts w:ascii="Microsoft JhengHei" w:eastAsia="Microsoft JhengHei" w:hAnsi="Microsoft JhengHei" w:cs="Arial"/>
          <w:color w:val="0070C0"/>
          <w:sz w:val="22"/>
          <w:lang w:eastAsia="zh-HK"/>
        </w:rPr>
        <w:t xml:space="preserve">Level 2_Chan Tai Man) </w:t>
      </w:r>
      <w:r w:rsidRPr="009136C3">
        <w:rPr>
          <w:rFonts w:ascii="Microsoft JhengHei" w:eastAsia="Microsoft JhengHei" w:hAnsi="Microsoft JhengHei" w:cs="MS Gothic" w:hint="eastAsia"/>
          <w:b/>
          <w:sz w:val="22"/>
          <w:lang w:eastAsia="zh-HK"/>
        </w:rPr>
        <w:t>重覆遞交會被取消參賽資格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。</w:t>
      </w:r>
    </w:p>
    <w:p w14:paraId="207BD620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49D25800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7.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ab/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遞交比賽企劃書的截止日期：</w:t>
      </w:r>
      <w:r w:rsidRPr="009136C3">
        <w:rPr>
          <w:rFonts w:ascii="Microsoft JhengHei" w:eastAsia="Microsoft JhengHei" w:hAnsi="Microsoft JhengHei" w:cs="Arial"/>
          <w:b/>
          <w:color w:val="FF0000"/>
          <w:sz w:val="22"/>
          <w:lang w:eastAsia="zh-HK"/>
        </w:rPr>
        <w:t>202</w:t>
      </w:r>
      <w:r w:rsidR="00FF25D2" w:rsidRPr="009136C3">
        <w:rPr>
          <w:rFonts w:ascii="Microsoft JhengHei" w:eastAsia="Microsoft JhengHei" w:hAnsi="Microsoft JhengHei" w:cs="Arial"/>
          <w:b/>
          <w:color w:val="FF0000"/>
          <w:sz w:val="22"/>
          <w:lang w:eastAsia="zh-HK"/>
        </w:rPr>
        <w:t>3</w:t>
      </w:r>
      <w:r w:rsidRPr="009136C3">
        <w:rPr>
          <w:rFonts w:ascii="Microsoft JhengHei" w:eastAsia="Microsoft JhengHei" w:hAnsi="Microsoft JhengHei" w:cs="MS Gothic" w:hint="eastAsia"/>
          <w:b/>
          <w:color w:val="FF0000"/>
          <w:sz w:val="22"/>
          <w:lang w:eastAsia="zh-HK"/>
        </w:rPr>
        <w:t>年</w:t>
      </w:r>
      <w:r w:rsidRPr="009136C3">
        <w:rPr>
          <w:rFonts w:ascii="Microsoft JhengHei" w:eastAsia="Microsoft JhengHei" w:hAnsi="Microsoft JhengHei" w:cs="Arial"/>
          <w:b/>
          <w:color w:val="FF0000"/>
          <w:sz w:val="22"/>
          <w:lang w:eastAsia="zh-HK"/>
        </w:rPr>
        <w:t>2</w:t>
      </w:r>
      <w:r w:rsidRPr="009136C3">
        <w:rPr>
          <w:rFonts w:ascii="Microsoft JhengHei" w:eastAsia="Microsoft JhengHei" w:hAnsi="Microsoft JhengHei" w:cs="MS Gothic" w:hint="eastAsia"/>
          <w:b/>
          <w:color w:val="FF0000"/>
          <w:sz w:val="22"/>
          <w:lang w:eastAsia="zh-HK"/>
        </w:rPr>
        <w:t>月</w:t>
      </w:r>
      <w:r w:rsidRPr="009136C3">
        <w:rPr>
          <w:rFonts w:ascii="Microsoft JhengHei" w:eastAsia="Microsoft JhengHei" w:hAnsi="Microsoft JhengHei" w:cs="Arial"/>
          <w:b/>
          <w:color w:val="FF0000"/>
          <w:sz w:val="22"/>
          <w:lang w:eastAsia="zh-HK"/>
        </w:rPr>
        <w:t>1</w:t>
      </w:r>
      <w:r w:rsidR="00FF25D2" w:rsidRPr="009136C3">
        <w:rPr>
          <w:rFonts w:ascii="Microsoft JhengHei" w:eastAsia="Microsoft JhengHei" w:hAnsi="Microsoft JhengHei" w:cs="Arial"/>
          <w:b/>
          <w:color w:val="FF0000"/>
          <w:sz w:val="22"/>
          <w:lang w:eastAsia="zh-HK"/>
        </w:rPr>
        <w:t>7</w:t>
      </w:r>
      <w:r w:rsidRPr="009136C3">
        <w:rPr>
          <w:rFonts w:ascii="Microsoft JhengHei" w:eastAsia="Microsoft JhengHei" w:hAnsi="Microsoft JhengHei" w:cs="MS Gothic" w:hint="eastAsia"/>
          <w:b/>
          <w:color w:val="FF0000"/>
          <w:sz w:val="22"/>
          <w:lang w:eastAsia="zh-HK"/>
        </w:rPr>
        <w:t>日</w:t>
      </w:r>
      <w:r w:rsidRPr="009136C3">
        <w:rPr>
          <w:rFonts w:ascii="Microsoft JhengHei" w:eastAsia="Microsoft JhengHei" w:hAnsi="Microsoft JhengHei" w:cs="Arial"/>
          <w:b/>
          <w:color w:val="FF0000"/>
          <w:sz w:val="22"/>
          <w:lang w:eastAsia="zh-HK"/>
        </w:rPr>
        <w:t>23:59</w:t>
      </w:r>
      <w:r w:rsidRPr="009136C3">
        <w:rPr>
          <w:rFonts w:ascii="Microsoft JhengHei" w:eastAsia="Microsoft JhengHei" w:hAnsi="Microsoft JhengHei" w:cs="MS Gothic" w:hint="eastAsia"/>
          <w:b/>
          <w:color w:val="FF0000"/>
          <w:sz w:val="22"/>
          <w:lang w:eastAsia="zh-HK"/>
        </w:rPr>
        <w:t>以前</w:t>
      </w:r>
      <w:r w:rsidRPr="00B46758">
        <w:rPr>
          <w:rFonts w:ascii="Microsoft JhengHei" w:eastAsia="Microsoft JhengHei" w:hAnsi="Microsoft JhengHei" w:cs="MS Gothic" w:hint="eastAsia"/>
          <w:color w:val="000000" w:themeColor="text1"/>
          <w:sz w:val="22"/>
          <w:lang w:eastAsia="zh-HK"/>
        </w:rPr>
        <w:t>，</w:t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以公會接收電郵的時間作準。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  </w:t>
      </w:r>
    </w:p>
    <w:p w14:paraId="2586D1B1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40273709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Arial"/>
          <w:sz w:val="22"/>
          <w:lang w:eastAsia="zh-HK"/>
        </w:rPr>
        <w:t>8.</w:t>
      </w:r>
      <w:r w:rsidRPr="009136C3">
        <w:rPr>
          <w:rFonts w:ascii="Microsoft JhengHei" w:eastAsia="Microsoft JhengHei" w:hAnsi="Microsoft JhengHei" w:cs="Arial"/>
          <w:sz w:val="22"/>
          <w:lang w:eastAsia="zh-HK"/>
        </w:rPr>
        <w:tab/>
      </w:r>
      <w:r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如發現參賽者或隊伍違反比賽規則，香港會計師公會有權取消他們的參賽資格。</w:t>
      </w:r>
    </w:p>
    <w:p w14:paraId="3B7735E7" w14:textId="77777777" w:rsidR="00D316E4" w:rsidRPr="009136C3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</w:p>
    <w:p w14:paraId="675BAC64" w14:textId="310E472F" w:rsidR="00D316E4" w:rsidRPr="009136C3" w:rsidRDefault="007E0A84" w:rsidP="003123FF">
      <w:pPr>
        <w:autoSpaceDE w:val="0"/>
        <w:autoSpaceDN w:val="0"/>
        <w:adjustRightInd w:val="0"/>
        <w:spacing w:line="280" w:lineRule="exact"/>
        <w:jc w:val="both"/>
        <w:rPr>
          <w:rFonts w:ascii="Microsoft JhengHei" w:eastAsia="Microsoft JhengHei" w:hAnsi="Microsoft JhengHei" w:cs="Arial"/>
          <w:sz w:val="22"/>
          <w:lang w:eastAsia="zh-HK"/>
        </w:rPr>
      </w:pPr>
      <w:r w:rsidRPr="009136C3">
        <w:rPr>
          <w:rFonts w:ascii="Microsoft JhengHei" w:eastAsia="Microsoft JhengHei" w:hAnsi="Microsoft JhengHei" w:cs="MS Gothic"/>
          <w:noProof/>
          <w:sz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2706292" wp14:editId="0BA6B434">
            <wp:simplePos x="0" y="0"/>
            <wp:positionH relativeFrom="column">
              <wp:posOffset>4424680</wp:posOffset>
            </wp:positionH>
            <wp:positionV relativeFrom="paragraph">
              <wp:posOffset>-6985</wp:posOffset>
            </wp:positionV>
            <wp:extent cx="1026160" cy="1009015"/>
            <wp:effectExtent l="0" t="0" r="254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6E4" w:rsidRPr="009136C3">
        <w:rPr>
          <w:rFonts w:ascii="Microsoft JhengHei" w:eastAsia="Microsoft JhengHei" w:hAnsi="Microsoft JhengHei" w:cs="Arial"/>
          <w:sz w:val="22"/>
          <w:lang w:eastAsia="zh-HK"/>
        </w:rPr>
        <w:t xml:space="preserve">9.   </w:t>
      </w:r>
      <w:r w:rsidR="00D316E4" w:rsidRPr="009136C3">
        <w:rPr>
          <w:rFonts w:ascii="Microsoft JhengHei" w:eastAsia="Microsoft JhengHei" w:hAnsi="Microsoft JhengHei" w:cs="MS Gothic" w:hint="eastAsia"/>
          <w:sz w:val="22"/>
          <w:szCs w:val="22"/>
          <w:lang w:eastAsia="zh-HK"/>
        </w:rPr>
        <w:t>請掃描右側的</w:t>
      </w:r>
      <w:r w:rsidR="0025657C" w:rsidRPr="009136C3">
        <w:rPr>
          <w:rFonts w:ascii="Microsoft JhengHei" w:eastAsia="Microsoft JhengHei" w:hAnsi="Microsoft JhengHei" w:cs="MS Gothic" w:hint="eastAsia"/>
          <w:sz w:val="22"/>
          <w:szCs w:val="22"/>
          <w:lang w:eastAsia="zh-HK"/>
        </w:rPr>
        <w:t>二維碼</w:t>
      </w:r>
      <w:r w:rsidR="00D316E4" w:rsidRPr="009136C3">
        <w:rPr>
          <w:rFonts w:ascii="Microsoft JhengHei" w:eastAsia="Microsoft JhengHei" w:hAnsi="Microsoft JhengHei" w:cs="MS Gothic" w:hint="eastAsia"/>
          <w:sz w:val="22"/>
          <w:szCs w:val="22"/>
          <w:lang w:eastAsia="zh-HK"/>
        </w:rPr>
        <w:t>以填寫比賽的問卷調</w:t>
      </w:r>
      <w:r w:rsidR="00D316E4" w:rsidRPr="009136C3">
        <w:rPr>
          <w:rFonts w:ascii="Microsoft JhengHei" w:eastAsia="Microsoft JhengHei" w:hAnsi="Microsoft JhengHei" w:cs="Microsoft JhengHei" w:hint="eastAsia"/>
          <w:sz w:val="22"/>
          <w:szCs w:val="22"/>
          <w:lang w:eastAsia="zh-HK"/>
        </w:rPr>
        <w:t>查</w:t>
      </w:r>
      <w:r w:rsidR="00D316E4" w:rsidRPr="009136C3">
        <w:rPr>
          <w:rFonts w:ascii="Microsoft JhengHei" w:eastAsia="Microsoft JhengHei" w:hAnsi="Microsoft JhengHei" w:cs="MS Gothic" w:hint="eastAsia"/>
          <w:sz w:val="22"/>
          <w:lang w:eastAsia="zh-HK"/>
        </w:rPr>
        <w:t>。</w:t>
      </w:r>
    </w:p>
    <w:p w14:paraId="42F1717D" w14:textId="390CDA4B" w:rsidR="00D316E4" w:rsidRPr="00D316E4" w:rsidRDefault="00D316E4" w:rsidP="003123FF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lang w:eastAsia="zh-HK"/>
        </w:rPr>
      </w:pPr>
    </w:p>
    <w:p w14:paraId="439B973C" w14:textId="5DEB905E" w:rsidR="00D316E4" w:rsidRDefault="00D316E4" w:rsidP="003123FF">
      <w:pPr>
        <w:spacing w:line="280" w:lineRule="exact"/>
        <w:jc w:val="center"/>
        <w:rPr>
          <w:rFonts w:ascii="Arial" w:hAnsi="Arial" w:cs="Arial"/>
          <w:b/>
          <w:color w:val="000000"/>
          <w:sz w:val="22"/>
        </w:rPr>
      </w:pPr>
    </w:p>
    <w:p w14:paraId="4305B5EF" w14:textId="77777777" w:rsidR="00D316E4" w:rsidRDefault="00D316E4" w:rsidP="003123FF">
      <w:pPr>
        <w:spacing w:line="280" w:lineRule="exact"/>
        <w:jc w:val="center"/>
        <w:rPr>
          <w:rFonts w:ascii="Arial" w:hAnsi="Arial" w:cs="Arial"/>
          <w:b/>
          <w:color w:val="000000"/>
          <w:sz w:val="22"/>
        </w:rPr>
      </w:pPr>
    </w:p>
    <w:p w14:paraId="4D216332" w14:textId="77777777" w:rsidR="00D316E4" w:rsidRDefault="00D316E4" w:rsidP="00812FE8">
      <w:pPr>
        <w:jc w:val="center"/>
        <w:rPr>
          <w:rFonts w:ascii="Arial" w:hAnsi="Arial" w:cs="Arial"/>
          <w:b/>
          <w:color w:val="000000"/>
          <w:sz w:val="22"/>
        </w:rPr>
        <w:sectPr w:rsidR="00D316E4" w:rsidSect="000124CA">
          <w:headerReference w:type="default" r:id="rId15"/>
          <w:footerReference w:type="default" r:id="rId16"/>
          <w:pgSz w:w="11906" w:h="16838"/>
          <w:pgMar w:top="1014" w:right="1376" w:bottom="180" w:left="1440" w:header="720" w:footer="720" w:gutter="0"/>
          <w:pgNumType w:start="0"/>
          <w:cols w:space="720"/>
          <w:titlePg/>
          <w:docGrid w:type="lines" w:linePitch="360"/>
        </w:sectPr>
      </w:pPr>
    </w:p>
    <w:p w14:paraId="14E7590C" w14:textId="77777777" w:rsidR="00D316E4" w:rsidRDefault="00D316E4" w:rsidP="00812FE8">
      <w:pPr>
        <w:jc w:val="center"/>
        <w:rPr>
          <w:rFonts w:ascii="Arial" w:hAnsi="Arial" w:cs="Arial"/>
          <w:b/>
          <w:color w:val="000000"/>
          <w:sz w:val="22"/>
        </w:rPr>
      </w:pPr>
    </w:p>
    <w:p w14:paraId="0A4FD9B6" w14:textId="77777777" w:rsidR="00812FE8" w:rsidRDefault="00812FE8" w:rsidP="00812FE8">
      <w:pPr>
        <w:jc w:val="center"/>
        <w:rPr>
          <w:rFonts w:ascii="Arial" w:hAnsi="Arial" w:cs="Arial"/>
          <w:b/>
          <w:color w:val="000000"/>
          <w:sz w:val="22"/>
        </w:rPr>
      </w:pPr>
      <w:r w:rsidRPr="00CF0D4C">
        <w:rPr>
          <w:rFonts w:ascii="Arial" w:hAnsi="Arial" w:cs="Arial"/>
          <w:b/>
          <w:color w:val="000000"/>
          <w:sz w:val="22"/>
        </w:rPr>
        <w:t>The HKICPA Accounting and Business Management Case Competition 20</w:t>
      </w:r>
      <w:r>
        <w:rPr>
          <w:rFonts w:ascii="Arial" w:hAnsi="Arial" w:cs="Arial"/>
          <w:b/>
          <w:color w:val="000000"/>
          <w:sz w:val="22"/>
        </w:rPr>
        <w:t>2</w:t>
      </w:r>
      <w:r w:rsidR="00FF25D2">
        <w:rPr>
          <w:rFonts w:ascii="Arial" w:hAnsi="Arial" w:cs="Arial"/>
          <w:b/>
          <w:color w:val="000000"/>
          <w:sz w:val="22"/>
        </w:rPr>
        <w:t>2</w:t>
      </w:r>
      <w:r w:rsidRPr="00CF0D4C">
        <w:rPr>
          <w:rFonts w:ascii="Arial" w:hAnsi="Arial" w:cs="Arial"/>
          <w:b/>
          <w:color w:val="000000"/>
          <w:sz w:val="22"/>
        </w:rPr>
        <w:t>-</w:t>
      </w:r>
      <w:r>
        <w:rPr>
          <w:rFonts w:ascii="Arial" w:hAnsi="Arial" w:cs="Arial"/>
          <w:b/>
          <w:color w:val="000000"/>
          <w:sz w:val="22"/>
        </w:rPr>
        <w:t>2</w:t>
      </w:r>
      <w:r w:rsidR="00FF25D2">
        <w:rPr>
          <w:rFonts w:ascii="Arial" w:hAnsi="Arial" w:cs="Arial"/>
          <w:b/>
          <w:color w:val="000000"/>
          <w:sz w:val="22"/>
        </w:rPr>
        <w:t>3</w:t>
      </w:r>
      <w:r>
        <w:rPr>
          <w:rFonts w:ascii="Arial" w:hAnsi="Arial" w:cs="Arial"/>
          <w:b/>
          <w:color w:val="000000"/>
          <w:sz w:val="22"/>
        </w:rPr>
        <w:t xml:space="preserve"> </w:t>
      </w:r>
    </w:p>
    <w:p w14:paraId="345FBF02" w14:textId="77777777" w:rsidR="00812FE8" w:rsidRPr="00CF0D4C" w:rsidRDefault="00812FE8" w:rsidP="00812FE8">
      <w:pPr>
        <w:jc w:val="center"/>
        <w:rPr>
          <w:rFonts w:ascii="Arial" w:hAnsi="Arial" w:cs="Arial"/>
          <w:b/>
          <w:color w:val="000000"/>
          <w:sz w:val="22"/>
        </w:rPr>
      </w:pPr>
      <w:r w:rsidRPr="00CF0D4C">
        <w:rPr>
          <w:rFonts w:ascii="Arial" w:hAnsi="Arial" w:cs="Arial"/>
          <w:b/>
          <w:color w:val="000000"/>
          <w:sz w:val="22"/>
        </w:rPr>
        <w:t>(Level 2)</w:t>
      </w:r>
    </w:p>
    <w:p w14:paraId="582F89CA" w14:textId="77777777" w:rsidR="00812FE8" w:rsidRPr="00CF0D4C" w:rsidRDefault="00812FE8" w:rsidP="00812FE8">
      <w:pPr>
        <w:jc w:val="center"/>
        <w:rPr>
          <w:rFonts w:ascii="Arial" w:hAnsi="Arial" w:cs="Arial"/>
          <w:b/>
          <w:color w:val="000000"/>
          <w:sz w:val="22"/>
        </w:rPr>
      </w:pPr>
      <w:r w:rsidRPr="00CF0D4C">
        <w:rPr>
          <w:rFonts w:ascii="Arial" w:hAnsi="Arial" w:cs="Arial"/>
          <w:b/>
          <w:color w:val="000000"/>
          <w:sz w:val="22"/>
        </w:rPr>
        <w:t>Cover Sheet</w:t>
      </w:r>
    </w:p>
    <w:p w14:paraId="32C5F0F6" w14:textId="77777777" w:rsidR="00812FE8" w:rsidRPr="00CF0D4C" w:rsidRDefault="00812FE8" w:rsidP="00812FE8">
      <w:pPr>
        <w:jc w:val="center"/>
        <w:rPr>
          <w:rFonts w:ascii="Arial" w:hAnsi="Arial" w:cs="Arial"/>
          <w:sz w:val="22"/>
        </w:rPr>
      </w:pPr>
      <w:r w:rsidRPr="00CF0D4C">
        <w:rPr>
          <w:rFonts w:ascii="Arial" w:hAnsi="Arial" w:cs="Arial"/>
          <w:sz w:val="22"/>
        </w:rPr>
        <w:t xml:space="preserve">Please attach this cover sheet to your </w:t>
      </w:r>
      <w:r w:rsidRPr="00CF0D4C">
        <w:rPr>
          <w:rFonts w:ascii="Arial" w:hAnsi="Arial" w:cs="Arial" w:hint="eastAsia"/>
          <w:sz w:val="22"/>
        </w:rPr>
        <w:t>business proposal</w:t>
      </w:r>
    </w:p>
    <w:p w14:paraId="6EB9DA64" w14:textId="77777777" w:rsidR="00812FE8" w:rsidRPr="00C93CE6" w:rsidRDefault="00812FE8" w:rsidP="00812FE8">
      <w:pPr>
        <w:rPr>
          <w:rFonts w:ascii="Arial" w:hAnsi="Arial" w:cs="Arial"/>
          <w:b/>
          <w:sz w:val="18"/>
          <w:szCs w:val="18"/>
        </w:rPr>
      </w:pPr>
      <w:r w:rsidRPr="00C93CE6">
        <w:rPr>
          <w:rFonts w:ascii="Arial" w:hAnsi="Arial" w:cs="Arial" w:hint="eastAsia"/>
          <w:sz w:val="18"/>
          <w:szCs w:val="18"/>
        </w:rPr>
        <w:t xml:space="preserve"> (Please complete in </w:t>
      </w:r>
      <w:r w:rsidRPr="00C93CE6">
        <w:rPr>
          <w:rFonts w:ascii="Arial" w:hAnsi="Arial" w:cs="Arial" w:hint="eastAsia"/>
          <w:sz w:val="18"/>
          <w:szCs w:val="18"/>
          <w:u w:val="single"/>
        </w:rPr>
        <w:t>BLOCK LETTERS</w:t>
      </w:r>
      <w:r w:rsidRPr="00C93CE6">
        <w:rPr>
          <w:rFonts w:ascii="Arial" w:hAnsi="Arial" w:cs="Arial" w:hint="eastAsia"/>
          <w:sz w:val="18"/>
          <w:szCs w:val="18"/>
        </w:rPr>
        <w:t>)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2660"/>
        <w:gridCol w:w="2410"/>
        <w:gridCol w:w="3827"/>
      </w:tblGrid>
      <w:tr w:rsidR="00812FE8" w:rsidRPr="00451944" w14:paraId="152874E9" w14:textId="77777777" w:rsidTr="00F65897">
        <w:trPr>
          <w:trHeight w:val="397"/>
        </w:trPr>
        <w:tc>
          <w:tcPr>
            <w:tcW w:w="2660" w:type="dxa"/>
          </w:tcPr>
          <w:p w14:paraId="6AFC240A" w14:textId="77777777" w:rsidR="00812FE8" w:rsidRPr="00451944" w:rsidRDefault="00812FE8" w:rsidP="00F65897">
            <w:pPr>
              <w:rPr>
                <w:rFonts w:ascii="Arial" w:hAnsi="Arial" w:cs="Arial"/>
                <w:b/>
                <w:sz w:val="22"/>
              </w:rPr>
            </w:pPr>
            <w:r w:rsidRPr="00451944">
              <w:rPr>
                <w:rFonts w:ascii="Arial" w:hAnsi="Arial" w:cs="Arial"/>
                <w:b/>
                <w:sz w:val="22"/>
              </w:rPr>
              <w:t>School name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5FF7B42" w14:textId="77777777" w:rsidR="00812FE8" w:rsidRPr="00451944" w:rsidRDefault="00812FE8" w:rsidP="00F65897">
            <w:pPr>
              <w:rPr>
                <w:rFonts w:ascii="Arial" w:hAnsi="Arial" w:cs="Arial"/>
                <w:sz w:val="22"/>
              </w:rPr>
            </w:pPr>
          </w:p>
        </w:tc>
      </w:tr>
      <w:tr w:rsidR="00812FE8" w:rsidRPr="00451944" w14:paraId="1098182E" w14:textId="77777777" w:rsidTr="00F65897">
        <w:trPr>
          <w:trHeight w:val="397"/>
        </w:trPr>
        <w:tc>
          <w:tcPr>
            <w:tcW w:w="2660" w:type="dxa"/>
          </w:tcPr>
          <w:p w14:paraId="4C19D1A1" w14:textId="77777777" w:rsidR="00812FE8" w:rsidRPr="00451944" w:rsidRDefault="00812FE8" w:rsidP="00F6589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58BF62B" w14:textId="77777777" w:rsidR="00812FE8" w:rsidRPr="00451944" w:rsidRDefault="00812FE8" w:rsidP="00F6589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56F7995" w14:textId="77777777" w:rsidR="00812FE8" w:rsidRPr="00C93CE6" w:rsidRDefault="00812FE8" w:rsidP="00F658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FE8" w:rsidRPr="00451944" w14:paraId="16858957" w14:textId="77777777" w:rsidTr="00F65897">
        <w:trPr>
          <w:trHeight w:val="397"/>
        </w:trPr>
        <w:tc>
          <w:tcPr>
            <w:tcW w:w="8897" w:type="dxa"/>
            <w:gridSpan w:val="3"/>
          </w:tcPr>
          <w:p w14:paraId="35E46864" w14:textId="77777777" w:rsidR="00812FE8" w:rsidRPr="00451944" w:rsidRDefault="00812FE8" w:rsidP="00812FE8">
            <w:pPr>
              <w:spacing w:line="280" w:lineRule="atLeast"/>
              <w:rPr>
                <w:rFonts w:ascii="Arial" w:hAnsi="Arial" w:cs="Arial"/>
                <w:sz w:val="22"/>
              </w:rPr>
            </w:pPr>
            <w:r w:rsidRPr="00451944">
              <w:rPr>
                <w:rFonts w:ascii="Arial" w:hAnsi="Arial" w:cs="Arial"/>
                <w:b/>
                <w:sz w:val="22"/>
              </w:rPr>
              <w:t>Participant</w:t>
            </w:r>
            <w:r>
              <w:rPr>
                <w:rFonts w:ascii="Arial" w:hAnsi="Arial" w:cs="Arial"/>
                <w:b/>
              </w:rPr>
              <w:t>s</w:t>
            </w:r>
            <w:r w:rsidRPr="00451944">
              <w:rPr>
                <w:rFonts w:ascii="Arial" w:hAnsi="Arial" w:cs="Arial"/>
                <w:b/>
                <w:sz w:val="22"/>
              </w:rPr>
              <w:t xml:space="preserve"> information:</w:t>
            </w:r>
          </w:p>
        </w:tc>
      </w:tr>
      <w:tr w:rsidR="00812FE8" w:rsidRPr="00451944" w14:paraId="576ACD27" w14:textId="77777777" w:rsidTr="00F65897">
        <w:trPr>
          <w:trHeight w:val="1170"/>
        </w:trPr>
        <w:tc>
          <w:tcPr>
            <w:tcW w:w="8897" w:type="dxa"/>
            <w:gridSpan w:val="3"/>
          </w:tcPr>
          <w:p w14:paraId="1BF28D40" w14:textId="77777777" w:rsidR="00812FE8" w:rsidRDefault="00812FE8" w:rsidP="0007245E">
            <w:pPr>
              <w:spacing w:line="240" w:lineRule="exact"/>
              <w:rPr>
                <w:rFonts w:ascii="Arial" w:hAnsi="Arial" w:cs="Arial"/>
                <w:i/>
                <w:color w:val="FF0000"/>
                <w:sz w:val="20"/>
              </w:rPr>
            </w:pPr>
            <w:r w:rsidRPr="0017305E">
              <w:rPr>
                <w:rFonts w:ascii="Arial" w:hAnsi="Arial" w:cs="Arial"/>
                <w:i/>
                <w:color w:val="FF0000"/>
                <w:sz w:val="20"/>
              </w:rPr>
              <w:t>*</w:t>
            </w:r>
            <w:r w:rsidR="00FF25D2">
              <w:rPr>
                <w:rFonts w:ascii="Arial" w:hAnsi="Arial" w:cs="Arial"/>
                <w:i/>
                <w:color w:val="FF0000"/>
                <w:sz w:val="20"/>
              </w:rPr>
              <w:t xml:space="preserve"> Please use </w:t>
            </w:r>
            <w:r w:rsidR="00FF25D2" w:rsidRPr="00661E2F">
              <w:rPr>
                <w:rFonts w:ascii="Arial" w:hAnsi="Arial" w:cs="Arial"/>
                <w:i/>
                <w:color w:val="FF0000"/>
                <w:sz w:val="20"/>
                <w:u w:val="single"/>
              </w:rPr>
              <w:t>BLOCK LETTER</w:t>
            </w:r>
            <w:r w:rsidR="00FF25D2">
              <w:rPr>
                <w:rFonts w:ascii="Arial" w:hAnsi="Arial" w:cs="Arial"/>
                <w:i/>
                <w:color w:val="FF0000"/>
                <w:sz w:val="20"/>
              </w:rPr>
              <w:t xml:space="preserve"> to fill in below information. </w:t>
            </w:r>
            <w:r w:rsidRPr="0017305E">
              <w:rPr>
                <w:rFonts w:ascii="Arial" w:hAnsi="Arial" w:cs="Arial"/>
                <w:i/>
                <w:color w:val="FF0000"/>
                <w:sz w:val="20"/>
              </w:rPr>
              <w:t>The names provided below should be identical to t</w:t>
            </w:r>
            <w:r w:rsidR="0025657C">
              <w:rPr>
                <w:rFonts w:ascii="Arial" w:hAnsi="Arial" w:cs="Arial"/>
                <w:i/>
                <w:color w:val="FF0000"/>
                <w:sz w:val="20"/>
              </w:rPr>
              <w:t>he name of participants’ identit</w:t>
            </w:r>
            <w:r w:rsidRPr="0017305E">
              <w:rPr>
                <w:rFonts w:ascii="Arial" w:hAnsi="Arial" w:cs="Arial"/>
                <w:i/>
                <w:color w:val="FF0000"/>
                <w:sz w:val="20"/>
              </w:rPr>
              <w:t>y card, which will be used for printing certificate.</w:t>
            </w:r>
          </w:p>
          <w:p w14:paraId="43217E08" w14:textId="77777777" w:rsidR="0007245E" w:rsidRPr="0017305E" w:rsidRDefault="0007245E" w:rsidP="0007245E">
            <w:pPr>
              <w:spacing w:line="240" w:lineRule="exact"/>
              <w:rPr>
                <w:rFonts w:ascii="Arial" w:hAnsi="Arial" w:cs="Arial"/>
                <w:i/>
                <w:color w:val="FF000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2"/>
              <w:gridCol w:w="5130"/>
            </w:tblGrid>
            <w:tr w:rsidR="00812FE8" w14:paraId="5278ED12" w14:textId="77777777" w:rsidTr="00F65897">
              <w:tc>
                <w:tcPr>
                  <w:tcW w:w="3122" w:type="dxa"/>
                </w:tcPr>
                <w:p w14:paraId="76ECD211" w14:textId="77777777" w:rsidR="00812FE8" w:rsidRPr="00DD146A" w:rsidRDefault="00812FE8" w:rsidP="00812FE8">
                  <w:pPr>
                    <w:spacing w:line="280" w:lineRule="atLeast"/>
                    <w:rPr>
                      <w:rFonts w:ascii="Arial" w:hAnsi="Arial" w:cs="Arial"/>
                    </w:rPr>
                  </w:pPr>
                  <w:r w:rsidRPr="00DD146A">
                    <w:rPr>
                      <w:rFonts w:ascii="Arial" w:hAnsi="Arial" w:cs="Arial"/>
                    </w:rPr>
                    <w:t>Name</w:t>
                  </w:r>
                  <w:r>
                    <w:rPr>
                      <w:rFonts w:ascii="Arial" w:hAnsi="Arial" w:cs="Arial"/>
                    </w:rPr>
                    <w:t xml:space="preserve"> of Team leader</w:t>
                  </w:r>
                </w:p>
                <w:p w14:paraId="7643DC38" w14:textId="77777777" w:rsidR="00812FE8" w:rsidRPr="00DD146A" w:rsidRDefault="00812FE8" w:rsidP="00F65897">
                  <w:pPr>
                    <w:spacing w:line="280" w:lineRule="atLea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30" w:type="dxa"/>
                </w:tcPr>
                <w:p w14:paraId="24644EE6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</w:rPr>
                  </w:pPr>
                </w:p>
                <w:p w14:paraId="37339F74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812FE8" w14:paraId="52606E0A" w14:textId="77777777" w:rsidTr="00F65897">
              <w:trPr>
                <w:trHeight w:val="575"/>
              </w:trPr>
              <w:tc>
                <w:tcPr>
                  <w:tcW w:w="3122" w:type="dxa"/>
                </w:tcPr>
                <w:p w14:paraId="042BB3C5" w14:textId="77777777" w:rsidR="00812FE8" w:rsidRPr="00DD146A" w:rsidRDefault="00812FE8" w:rsidP="00F65897">
                  <w:pPr>
                    <w:spacing w:line="28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Email address</w:t>
                  </w:r>
                </w:p>
              </w:tc>
              <w:tc>
                <w:tcPr>
                  <w:tcW w:w="5130" w:type="dxa"/>
                </w:tcPr>
                <w:p w14:paraId="1B9C3315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812FE8" w14:paraId="1CD779D8" w14:textId="77777777" w:rsidTr="00F65897">
              <w:trPr>
                <w:trHeight w:val="539"/>
              </w:trPr>
              <w:tc>
                <w:tcPr>
                  <w:tcW w:w="3122" w:type="dxa"/>
                </w:tcPr>
                <w:p w14:paraId="586A656D" w14:textId="77777777" w:rsidR="00812FE8" w:rsidRPr="00DD146A" w:rsidRDefault="00812FE8" w:rsidP="00F65897">
                  <w:pPr>
                    <w:spacing w:line="28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Contact number</w:t>
                  </w:r>
                </w:p>
              </w:tc>
              <w:tc>
                <w:tcPr>
                  <w:tcW w:w="5130" w:type="dxa"/>
                </w:tcPr>
                <w:p w14:paraId="04C1E0BE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116A1C61" w14:textId="77777777" w:rsidR="00812FE8" w:rsidRPr="00DD146A" w:rsidRDefault="00812FE8" w:rsidP="00F65897">
            <w:pPr>
              <w:spacing w:line="280" w:lineRule="atLeast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u w:val="single"/>
              </w:rPr>
              <w:t xml:space="preserve">Team members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2"/>
              <w:gridCol w:w="5130"/>
            </w:tblGrid>
            <w:tr w:rsidR="00812FE8" w14:paraId="6F9FF3CC" w14:textId="77777777" w:rsidTr="00F65897">
              <w:tc>
                <w:tcPr>
                  <w:tcW w:w="3122" w:type="dxa"/>
                </w:tcPr>
                <w:p w14:paraId="2ECF5E9A" w14:textId="77777777" w:rsidR="00812FE8" w:rsidRPr="00DD146A" w:rsidRDefault="00812FE8" w:rsidP="00F65897">
                  <w:pPr>
                    <w:spacing w:line="280" w:lineRule="atLeast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Name of Team Member 1</w:t>
                  </w:r>
                </w:p>
              </w:tc>
              <w:tc>
                <w:tcPr>
                  <w:tcW w:w="5130" w:type="dxa"/>
                </w:tcPr>
                <w:p w14:paraId="646CF79C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43640851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  <w:tr w:rsidR="00812FE8" w14:paraId="47800CF3" w14:textId="77777777" w:rsidTr="00F65897">
              <w:tc>
                <w:tcPr>
                  <w:tcW w:w="3122" w:type="dxa"/>
                </w:tcPr>
                <w:p w14:paraId="6658DA49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Name of Team Member 2</w:t>
                  </w:r>
                </w:p>
              </w:tc>
              <w:tc>
                <w:tcPr>
                  <w:tcW w:w="5130" w:type="dxa"/>
                </w:tcPr>
                <w:p w14:paraId="79BB020D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164A9D45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  <w:tr w:rsidR="00812FE8" w14:paraId="4D9B20EC" w14:textId="77777777" w:rsidTr="00F65897">
              <w:tc>
                <w:tcPr>
                  <w:tcW w:w="3122" w:type="dxa"/>
                </w:tcPr>
                <w:p w14:paraId="167D988D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Name of Team Member 3</w:t>
                  </w:r>
                </w:p>
                <w:p w14:paraId="6B521DA1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(if any)</w:t>
                  </w:r>
                </w:p>
              </w:tc>
              <w:tc>
                <w:tcPr>
                  <w:tcW w:w="5130" w:type="dxa"/>
                </w:tcPr>
                <w:p w14:paraId="4847A379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7F5727B4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  <w:tr w:rsidR="00812FE8" w14:paraId="4DDE35EA" w14:textId="77777777" w:rsidTr="00F65897">
              <w:tc>
                <w:tcPr>
                  <w:tcW w:w="3122" w:type="dxa"/>
                </w:tcPr>
                <w:p w14:paraId="534AD360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Name of Team Member 4</w:t>
                  </w:r>
                </w:p>
                <w:p w14:paraId="789BFB50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(if any)</w:t>
                  </w:r>
                </w:p>
              </w:tc>
              <w:tc>
                <w:tcPr>
                  <w:tcW w:w="5130" w:type="dxa"/>
                </w:tcPr>
                <w:p w14:paraId="13052C6B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4885BE31" w14:textId="77777777" w:rsidR="00812FE8" w:rsidRDefault="00812FE8" w:rsidP="00F65897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</w:tbl>
          <w:p w14:paraId="60C74339" w14:textId="77777777" w:rsidR="00812FE8" w:rsidRPr="0017305E" w:rsidRDefault="00812FE8" w:rsidP="00F65897">
            <w:pPr>
              <w:spacing w:line="280" w:lineRule="atLeast"/>
              <w:rPr>
                <w:rFonts w:ascii="Arial" w:hAnsi="Arial" w:cs="Arial"/>
                <w:sz w:val="22"/>
              </w:rPr>
            </w:pPr>
          </w:p>
        </w:tc>
      </w:tr>
      <w:tr w:rsidR="00812FE8" w:rsidRPr="00451944" w14:paraId="1939E4FD" w14:textId="77777777" w:rsidTr="00F65897">
        <w:trPr>
          <w:trHeight w:val="397"/>
        </w:trPr>
        <w:tc>
          <w:tcPr>
            <w:tcW w:w="2660" w:type="dxa"/>
          </w:tcPr>
          <w:p w14:paraId="374D3D24" w14:textId="77777777" w:rsidR="00812FE8" w:rsidRPr="00451944" w:rsidRDefault="00812FE8" w:rsidP="00F6589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237" w:type="dxa"/>
            <w:gridSpan w:val="2"/>
          </w:tcPr>
          <w:p w14:paraId="292F5E1A" w14:textId="77777777" w:rsidR="00812FE8" w:rsidRPr="00451944" w:rsidRDefault="00812FE8" w:rsidP="00F65897">
            <w:pPr>
              <w:rPr>
                <w:rFonts w:ascii="Arial" w:hAnsi="Arial" w:cs="Arial"/>
                <w:sz w:val="22"/>
              </w:rPr>
            </w:pPr>
          </w:p>
        </w:tc>
      </w:tr>
    </w:tbl>
    <w:p w14:paraId="5D1273B5" w14:textId="77777777" w:rsidR="00812FE8" w:rsidRPr="007E7E40" w:rsidRDefault="00812FE8" w:rsidP="00812FE8">
      <w:pPr>
        <w:rPr>
          <w:rFonts w:ascii="Arial" w:hAnsi="Arial" w:cs="Arial"/>
          <w:b/>
          <w:sz w:val="22"/>
        </w:rPr>
      </w:pPr>
      <w:r w:rsidRPr="007E7E40">
        <w:rPr>
          <w:rFonts w:ascii="Arial" w:hAnsi="Arial" w:cs="Arial"/>
          <w:b/>
          <w:sz w:val="22"/>
        </w:rPr>
        <w:t>Document checklist</w:t>
      </w:r>
      <w:r>
        <w:rPr>
          <w:rFonts w:ascii="Arial" w:hAnsi="Arial" w:cs="Arial"/>
          <w:b/>
        </w:rPr>
        <w:t>:</w:t>
      </w:r>
    </w:p>
    <w:tbl>
      <w:tblPr>
        <w:tblW w:w="12324" w:type="dxa"/>
        <w:tblInd w:w="-1735" w:type="dxa"/>
        <w:tblLook w:val="04A0" w:firstRow="1" w:lastRow="0" w:firstColumn="1" w:lastColumn="0" w:noHBand="0" w:noVBand="1"/>
      </w:tblPr>
      <w:tblGrid>
        <w:gridCol w:w="1735"/>
        <w:gridCol w:w="675"/>
        <w:gridCol w:w="7965"/>
        <w:gridCol w:w="1949"/>
      </w:tblGrid>
      <w:tr w:rsidR="00812FE8" w:rsidRPr="007E7E40" w14:paraId="0EF580D3" w14:textId="77777777" w:rsidTr="00812FE8">
        <w:trPr>
          <w:gridBefore w:val="1"/>
          <w:gridAfter w:val="1"/>
          <w:wBefore w:w="1735" w:type="dxa"/>
          <w:wAfter w:w="1949" w:type="dxa"/>
        </w:trPr>
        <w:tc>
          <w:tcPr>
            <w:tcW w:w="675" w:type="dxa"/>
          </w:tcPr>
          <w:p w14:paraId="27EDD0A1" w14:textId="77777777" w:rsidR="00812FE8" w:rsidRPr="007E7E40" w:rsidRDefault="00812FE8" w:rsidP="00F65897">
            <w:pPr>
              <w:rPr>
                <w:rFonts w:ascii="Arial" w:hAnsi="Arial" w:cs="Arial"/>
                <w:sz w:val="32"/>
              </w:rPr>
            </w:pPr>
            <w:r w:rsidRPr="007E7E40">
              <w:rPr>
                <w:rFonts w:ascii="Arial" w:hAnsi="Arial" w:cs="Arial"/>
                <w:sz w:val="32"/>
              </w:rPr>
              <w:sym w:font="Wingdings 2" w:char="F02A"/>
            </w:r>
            <w:r>
              <w:rPr>
                <w:rFonts w:ascii="Arial" w:hAnsi="Arial" w:cs="Arial"/>
                <w:sz w:val="32"/>
              </w:rPr>
              <w:t xml:space="preserve"> </w:t>
            </w:r>
          </w:p>
        </w:tc>
        <w:tc>
          <w:tcPr>
            <w:tcW w:w="7965" w:type="dxa"/>
          </w:tcPr>
          <w:p w14:paraId="69697D36" w14:textId="77777777" w:rsidR="00812FE8" w:rsidRPr="007E7E40" w:rsidRDefault="00812FE8" w:rsidP="00812FE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Email this cover sheet </w:t>
            </w:r>
            <w:r>
              <w:rPr>
                <w:rFonts w:ascii="Arial" w:hAnsi="Arial" w:cs="Arial"/>
              </w:rPr>
              <w:t xml:space="preserve">           </w:t>
            </w:r>
            <w:r w:rsidRPr="007E7E40">
              <w:rPr>
                <w:rFonts w:ascii="Arial" w:hAnsi="Arial" w:cs="Arial"/>
                <w:sz w:val="32"/>
              </w:rPr>
              <w:sym w:font="Wingdings 2" w:char="F02A"/>
            </w:r>
            <w:r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sz w:val="22"/>
              </w:rPr>
              <w:t xml:space="preserve">An </w:t>
            </w:r>
            <w:r>
              <w:rPr>
                <w:rFonts w:ascii="Arial" w:hAnsi="Arial" w:cs="Arial"/>
                <w:sz w:val="22"/>
              </w:rPr>
              <w:t>business proposal</w:t>
            </w:r>
            <w:r>
              <w:rPr>
                <w:rFonts w:ascii="Arial" w:hAnsi="Arial" w:cs="Arial" w:hint="eastAsia"/>
              </w:rPr>
              <w:t xml:space="preserve"> in</w:t>
            </w:r>
            <w:r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 w:hint="eastAsia"/>
                <w:sz w:val="22"/>
              </w:rPr>
              <w:t>DF format</w:t>
            </w:r>
          </w:p>
        </w:tc>
      </w:tr>
      <w:tr w:rsidR="00812FE8" w:rsidRPr="00451944" w14:paraId="0B5FBBC3" w14:textId="77777777" w:rsidTr="00812FE8">
        <w:tblPrEx>
          <w:tblBorders>
            <w:bottom w:val="dotted" w:sz="4" w:space="0" w:color="auto"/>
          </w:tblBorders>
        </w:tblPrEx>
        <w:trPr>
          <w:trHeight w:val="531"/>
        </w:trPr>
        <w:tc>
          <w:tcPr>
            <w:tcW w:w="12324" w:type="dxa"/>
            <w:gridSpan w:val="4"/>
          </w:tcPr>
          <w:p w14:paraId="7B5BC9F5" w14:textId="77777777" w:rsidR="00812FE8" w:rsidRPr="0017305E" w:rsidRDefault="00812FE8" w:rsidP="00F65897">
            <w:pPr>
              <w:ind w:firstLineChars="963" w:firstLine="1926"/>
              <w:rPr>
                <w:rFonts w:ascii="Arial" w:hAnsi="Arial" w:cs="Arial"/>
                <w:i/>
                <w:sz w:val="20"/>
                <w:szCs w:val="20"/>
                <w:lang w:eastAsia="zh-HK"/>
              </w:rPr>
            </w:pPr>
            <w:r w:rsidRPr="0017305E">
              <w:rPr>
                <w:rFonts w:ascii="Arial" w:hAnsi="Arial" w:cs="Arial"/>
                <w:sz w:val="20"/>
                <w:szCs w:val="20"/>
              </w:rPr>
              <w:t>^</w:t>
            </w:r>
            <w:r w:rsidRPr="0017305E">
              <w:rPr>
                <w:rFonts w:ascii="Arial" w:hAnsi="Arial" w:cs="Arial" w:hint="eastAsia"/>
                <w:i/>
                <w:sz w:val="20"/>
                <w:szCs w:val="20"/>
              </w:rPr>
              <w:t xml:space="preserve">Any missing documents or incomplete </w:t>
            </w:r>
            <w:r w:rsidRPr="0017305E">
              <w:rPr>
                <w:rFonts w:ascii="Arial" w:hAnsi="Arial" w:cs="Arial"/>
                <w:i/>
                <w:sz w:val="20"/>
                <w:szCs w:val="20"/>
              </w:rPr>
              <w:t xml:space="preserve">analysis </w:t>
            </w:r>
            <w:r w:rsidRPr="0017305E">
              <w:rPr>
                <w:rFonts w:ascii="Arial" w:hAnsi="Arial" w:cs="Arial" w:hint="eastAsia"/>
                <w:i/>
                <w:sz w:val="20"/>
                <w:szCs w:val="20"/>
              </w:rPr>
              <w:t>may result in the disqualification of your participation.</w:t>
            </w:r>
          </w:p>
        </w:tc>
      </w:tr>
    </w:tbl>
    <w:p w14:paraId="72B2CFC6" w14:textId="77777777" w:rsidR="00812FE8" w:rsidRDefault="00812FE8" w:rsidP="00812FE8">
      <w:pPr>
        <w:rPr>
          <w:rFonts w:ascii="Arial" w:hAnsi="Arial" w:cs="Arial"/>
          <w:b/>
          <w:i/>
        </w:rPr>
      </w:pPr>
      <w:r w:rsidRPr="00451944">
        <w:rPr>
          <w:rFonts w:ascii="Arial" w:hAnsi="Arial" w:cs="Arial"/>
          <w:b/>
          <w:i/>
          <w:sz w:val="22"/>
        </w:rPr>
        <w:t>For official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785"/>
      </w:tblGrid>
      <w:tr w:rsidR="00812FE8" w14:paraId="68756400" w14:textId="77777777" w:rsidTr="00F65897">
        <w:tc>
          <w:tcPr>
            <w:tcW w:w="4225" w:type="dxa"/>
          </w:tcPr>
          <w:p w14:paraId="50D9D803" w14:textId="77777777" w:rsidR="00812FE8" w:rsidRDefault="00812FE8" w:rsidP="00F65897">
            <w:pPr>
              <w:rPr>
                <w:rFonts w:ascii="Arial" w:hAnsi="Arial" w:cs="Arial"/>
                <w:b/>
                <w:i/>
              </w:rPr>
            </w:pPr>
            <w:r w:rsidRPr="00451944">
              <w:rPr>
                <w:rFonts w:ascii="Arial" w:hAnsi="Arial" w:cs="Arial"/>
                <w:sz w:val="22"/>
              </w:rPr>
              <w:t>Report received on</w:t>
            </w:r>
          </w:p>
        </w:tc>
        <w:tc>
          <w:tcPr>
            <w:tcW w:w="4785" w:type="dxa"/>
          </w:tcPr>
          <w:p w14:paraId="5040D94F" w14:textId="77777777" w:rsidR="00812FE8" w:rsidRDefault="00812FE8" w:rsidP="00F65897">
            <w:pPr>
              <w:rPr>
                <w:rFonts w:ascii="Arial" w:hAnsi="Arial" w:cs="Arial"/>
                <w:b/>
                <w:i/>
              </w:rPr>
            </w:pPr>
          </w:p>
          <w:p w14:paraId="62DD8CF4" w14:textId="77777777" w:rsidR="00812FE8" w:rsidRDefault="00812FE8" w:rsidP="00F65897">
            <w:pPr>
              <w:rPr>
                <w:rFonts w:ascii="Arial" w:hAnsi="Arial" w:cs="Arial"/>
                <w:b/>
                <w:i/>
              </w:rPr>
            </w:pPr>
          </w:p>
        </w:tc>
      </w:tr>
      <w:tr w:rsidR="00812FE8" w14:paraId="5FDCAD5F" w14:textId="77777777" w:rsidTr="00F65897">
        <w:tc>
          <w:tcPr>
            <w:tcW w:w="4225" w:type="dxa"/>
          </w:tcPr>
          <w:p w14:paraId="7A8A3B66" w14:textId="77777777" w:rsidR="00812FE8" w:rsidRDefault="00812FE8" w:rsidP="00F6589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Assigned </w:t>
            </w:r>
            <w:r>
              <w:rPr>
                <w:rFonts w:ascii="Arial" w:hAnsi="Arial" w:cs="Arial"/>
                <w:sz w:val="22"/>
              </w:rPr>
              <w:t>Team no.</w:t>
            </w:r>
          </w:p>
        </w:tc>
        <w:tc>
          <w:tcPr>
            <w:tcW w:w="4785" w:type="dxa"/>
          </w:tcPr>
          <w:p w14:paraId="2415AB5F" w14:textId="77777777" w:rsidR="00812FE8" w:rsidRDefault="00812FE8" w:rsidP="00F65897">
            <w:pPr>
              <w:rPr>
                <w:rFonts w:ascii="Arial" w:hAnsi="Arial" w:cs="Arial"/>
                <w:b/>
                <w:i/>
              </w:rPr>
            </w:pPr>
          </w:p>
          <w:p w14:paraId="6E5C23F7" w14:textId="77777777" w:rsidR="00812FE8" w:rsidRDefault="00812FE8" w:rsidP="00F65897">
            <w:pPr>
              <w:rPr>
                <w:rFonts w:ascii="Arial" w:hAnsi="Arial" w:cs="Arial"/>
                <w:b/>
                <w:i/>
              </w:rPr>
            </w:pPr>
          </w:p>
        </w:tc>
      </w:tr>
      <w:tr w:rsidR="00812FE8" w14:paraId="46FF6F70" w14:textId="77777777" w:rsidTr="00F65897">
        <w:tc>
          <w:tcPr>
            <w:tcW w:w="4225" w:type="dxa"/>
          </w:tcPr>
          <w:p w14:paraId="2FF3EC0E" w14:textId="77777777" w:rsidR="00812FE8" w:rsidRDefault="00812FE8" w:rsidP="00F65897">
            <w:pPr>
              <w:rPr>
                <w:rFonts w:ascii="Arial" w:hAnsi="Arial" w:cs="Arial"/>
                <w:b/>
                <w:i/>
              </w:rPr>
            </w:pPr>
            <w:r w:rsidRPr="00451944">
              <w:rPr>
                <w:rFonts w:ascii="Arial" w:hAnsi="Arial" w:cs="Arial"/>
                <w:sz w:val="22"/>
              </w:rPr>
              <w:t>Total marks</w:t>
            </w:r>
          </w:p>
        </w:tc>
        <w:tc>
          <w:tcPr>
            <w:tcW w:w="4785" w:type="dxa"/>
          </w:tcPr>
          <w:p w14:paraId="3BB3A70F" w14:textId="77777777" w:rsidR="00812FE8" w:rsidRDefault="00812FE8" w:rsidP="00F65897">
            <w:pPr>
              <w:rPr>
                <w:rFonts w:ascii="Arial" w:hAnsi="Arial" w:cs="Arial"/>
                <w:b/>
                <w:i/>
              </w:rPr>
            </w:pPr>
          </w:p>
          <w:p w14:paraId="761CB959" w14:textId="77777777" w:rsidR="00812FE8" w:rsidRDefault="00812FE8" w:rsidP="00F65897">
            <w:pPr>
              <w:rPr>
                <w:rFonts w:ascii="Arial" w:hAnsi="Arial" w:cs="Arial"/>
                <w:b/>
                <w:i/>
              </w:rPr>
            </w:pPr>
          </w:p>
        </w:tc>
      </w:tr>
      <w:tr w:rsidR="00812FE8" w14:paraId="774F813C" w14:textId="77777777" w:rsidTr="00F65897">
        <w:trPr>
          <w:trHeight w:val="575"/>
        </w:trPr>
        <w:tc>
          <w:tcPr>
            <w:tcW w:w="4225" w:type="dxa"/>
          </w:tcPr>
          <w:p w14:paraId="5062E8F0" w14:textId="77777777" w:rsidR="00812FE8" w:rsidRDefault="00812FE8" w:rsidP="00F65897">
            <w:pPr>
              <w:rPr>
                <w:rFonts w:ascii="Arial" w:hAnsi="Arial" w:cs="Arial"/>
                <w:b/>
                <w:i/>
              </w:rPr>
            </w:pPr>
            <w:r w:rsidRPr="00451944">
              <w:rPr>
                <w:rFonts w:ascii="Arial" w:hAnsi="Arial" w:cs="Arial"/>
                <w:sz w:val="22"/>
              </w:rPr>
              <w:t>Handled by</w:t>
            </w:r>
          </w:p>
        </w:tc>
        <w:tc>
          <w:tcPr>
            <w:tcW w:w="4785" w:type="dxa"/>
          </w:tcPr>
          <w:p w14:paraId="7D8F2370" w14:textId="77777777" w:rsidR="00812FE8" w:rsidRDefault="00812FE8" w:rsidP="00F65897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401DDD3F" w14:textId="77777777" w:rsidR="00764740" w:rsidRPr="00E307EB" w:rsidRDefault="00764740" w:rsidP="00812FE8">
      <w:pPr>
        <w:autoSpaceDE w:val="0"/>
        <w:autoSpaceDN w:val="0"/>
        <w:adjustRightInd w:val="0"/>
        <w:spacing w:line="240" w:lineRule="exact"/>
        <w:jc w:val="both"/>
        <w:rPr>
          <w:lang w:val="en-US"/>
        </w:rPr>
      </w:pPr>
    </w:p>
    <w:sectPr w:rsidR="00764740" w:rsidRPr="00E307EB" w:rsidSect="00D316E4">
      <w:pgSz w:w="11906" w:h="16838"/>
      <w:pgMar w:top="1260" w:right="1440" w:bottom="180" w:left="1440" w:header="720" w:footer="720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A878" w14:textId="77777777" w:rsidR="004261C3" w:rsidRDefault="004261C3" w:rsidP="008415E1">
      <w:r>
        <w:separator/>
      </w:r>
    </w:p>
  </w:endnote>
  <w:endnote w:type="continuationSeparator" w:id="0">
    <w:p w14:paraId="04140377" w14:textId="77777777" w:rsidR="004261C3" w:rsidRDefault="004261C3" w:rsidP="0084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Std-Lt">
    <w:altName w:val="Microsoft JhengHei"/>
    <w:charset w:val="88"/>
    <w:family w:val="auto"/>
    <w:pitch w:val="default"/>
    <w:sig w:usb0="00000003" w:usb1="08080000" w:usb2="00000010" w:usb3="00000000" w:csb0="00100001" w:csb1="00000000"/>
  </w:font>
  <w:font w:name="KaiTi_GB2312">
    <w:altName w:val="Malgun Gothic Semilight"/>
    <w:charset w:val="86"/>
    <w:family w:val="modern"/>
    <w:pitch w:val="fixed"/>
    <w:sig w:usb0="80002ABF" w:usb1="38CF7CFA" w:usb2="00000016" w:usb3="00000000" w:csb0="0004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5E458" w14:textId="6DD70A0E" w:rsidR="00F65897" w:rsidRDefault="00F6589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124CA" w:rsidRPr="000124CA">
      <w:rPr>
        <w:noProof/>
        <w:lang w:val="zh-TW" w:eastAsia="zh-TW"/>
      </w:rPr>
      <w:t>6</w:t>
    </w:r>
    <w:r>
      <w:fldChar w:fldCharType="end"/>
    </w:r>
  </w:p>
  <w:p w14:paraId="4BF5E467" w14:textId="77777777" w:rsidR="00F65897" w:rsidRDefault="00F65897">
    <w:pPr>
      <w:pStyle w:val="Footer"/>
    </w:pPr>
  </w:p>
  <w:p w14:paraId="3348147E" w14:textId="77777777" w:rsidR="00F65897" w:rsidRDefault="00F658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1C8B0" w14:textId="77777777" w:rsidR="004261C3" w:rsidRDefault="004261C3" w:rsidP="008415E1">
      <w:r>
        <w:separator/>
      </w:r>
    </w:p>
  </w:footnote>
  <w:footnote w:type="continuationSeparator" w:id="0">
    <w:p w14:paraId="06673058" w14:textId="77777777" w:rsidR="004261C3" w:rsidRDefault="004261C3" w:rsidP="0084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D9CA1" w14:textId="77777777" w:rsidR="00F65897" w:rsidRDefault="00F65897" w:rsidP="000805EF">
    <w:pPr>
      <w:pStyle w:val="Header"/>
    </w:pPr>
    <w:r w:rsidRPr="009136C3">
      <w:rPr>
        <w:rFonts w:ascii="Microsoft JhengHei" w:eastAsia="Microsoft JhengHei" w:hAnsi="Microsoft JhengHei" w:cs="MS Gothic" w:hint="eastAsia"/>
        <w:b/>
        <w:color w:val="000000"/>
        <w:kern w:val="0"/>
        <w:u w:val="single"/>
      </w:rPr>
      <w:t>香港會計師公會會計及商業管理個案比賽</w:t>
    </w:r>
    <w:r>
      <w:rPr>
        <w:rFonts w:ascii="Arial" w:hAnsi="Arial" w:cs="Arial"/>
        <w:b/>
        <w:color w:val="000000"/>
        <w:kern w:val="0"/>
        <w:u w:val="single"/>
        <w:lang w:val="en-US"/>
      </w:rPr>
      <w:t xml:space="preserve">2022-23 </w:t>
    </w:r>
    <w:r w:rsidRPr="00D31B01">
      <w:rPr>
        <w:rFonts w:ascii="Arial" w:hAnsi="Arial" w:cs="Arial"/>
        <w:b/>
        <w:color w:val="000000"/>
        <w:kern w:val="0"/>
        <w:u w:val="single"/>
      </w:rPr>
      <w:t xml:space="preserve">          </w:t>
    </w:r>
    <w:r>
      <w:rPr>
        <w:rFonts w:ascii="Arial" w:hAnsi="Arial" w:cs="Arial" w:hint="eastAsia"/>
        <w:b/>
        <w:color w:val="000000"/>
        <w:kern w:val="0"/>
        <w:u w:val="single"/>
      </w:rPr>
      <w:t xml:space="preserve">          </w:t>
    </w:r>
    <w:r w:rsidRPr="00D31B01">
      <w:rPr>
        <w:rFonts w:ascii="Arial" w:hAnsi="Arial" w:cs="Arial"/>
        <w:b/>
        <w:color w:val="000000"/>
        <w:kern w:val="0"/>
        <w:u w:val="single"/>
      </w:rPr>
      <w:t xml:space="preserve">     </w:t>
    </w:r>
    <w:r>
      <w:rPr>
        <w:rFonts w:ascii="Arial" w:hAnsi="Arial" w:cs="Arial" w:hint="eastAsia"/>
        <w:b/>
        <w:color w:val="000000"/>
        <w:kern w:val="0"/>
        <w:u w:val="single"/>
        <w:lang w:eastAsia="zh-TW"/>
      </w:rPr>
      <w:t xml:space="preserve">          </w:t>
    </w:r>
    <w:r w:rsidRPr="00D31B01">
      <w:rPr>
        <w:rFonts w:ascii="Arial" w:hAnsi="Arial" w:cs="Arial"/>
        <w:b/>
        <w:color w:val="000000"/>
        <w:kern w:val="0"/>
        <w:u w:val="single"/>
      </w:rPr>
      <w:t>(</w:t>
    </w:r>
    <w:r w:rsidRPr="009136C3">
      <w:rPr>
        <w:rFonts w:ascii="Microsoft JhengHei" w:eastAsia="Microsoft JhengHei" w:hAnsi="Microsoft JhengHei" w:cs="MS Gothic" w:hint="eastAsia"/>
        <w:b/>
        <w:color w:val="000000"/>
        <w:kern w:val="0"/>
        <w:u w:val="single"/>
      </w:rPr>
      <w:t>第二級別</w:t>
    </w:r>
    <w:r w:rsidRPr="00D31B01">
      <w:rPr>
        <w:rFonts w:ascii="Arial" w:hAnsi="Arial" w:cs="Arial"/>
        <w:b/>
        <w:color w:val="000000"/>
        <w:kern w:val="0"/>
        <w:u w:val="single"/>
      </w:rPr>
      <w:t>)</w:t>
    </w:r>
  </w:p>
  <w:p w14:paraId="261EAEDF" w14:textId="77777777" w:rsidR="00F65897" w:rsidRDefault="00F65897" w:rsidP="000805EF">
    <w:pPr>
      <w:pStyle w:val="Footer"/>
    </w:pPr>
  </w:p>
  <w:p w14:paraId="02276773" w14:textId="77777777" w:rsidR="00F65897" w:rsidRDefault="00F65897">
    <w:pPr>
      <w:pStyle w:val="Header"/>
    </w:pPr>
  </w:p>
  <w:p w14:paraId="3CB8505D" w14:textId="77777777" w:rsidR="00F65897" w:rsidRDefault="00F658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B96"/>
    <w:multiLevelType w:val="hybridMultilevel"/>
    <w:tmpl w:val="3D30A8DE"/>
    <w:lvl w:ilvl="0" w:tplc="2AE03300">
      <w:start w:val="1"/>
      <w:numFmt w:val="lowerLetter"/>
      <w:lvlText w:val="(%1)"/>
      <w:lvlJc w:val="left"/>
      <w:pPr>
        <w:ind w:left="482" w:hanging="480"/>
      </w:pPr>
      <w:rPr>
        <w:rFonts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1" w15:restartNumberingAfterBreak="0">
    <w:nsid w:val="08C65601"/>
    <w:multiLevelType w:val="hybridMultilevel"/>
    <w:tmpl w:val="9C8E8E92"/>
    <w:lvl w:ilvl="0" w:tplc="0CBCD3DE">
      <w:start w:val="1"/>
      <w:numFmt w:val="lowerRoman"/>
      <w:lvlText w:val="(%1)"/>
      <w:lvlJc w:val="left"/>
      <w:pPr>
        <w:ind w:left="1200" w:hanging="720"/>
      </w:pPr>
      <w:rPr>
        <w:rFonts w:eastAsia="DengXi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FE31B4A"/>
    <w:multiLevelType w:val="hybridMultilevel"/>
    <w:tmpl w:val="BBD08D10"/>
    <w:lvl w:ilvl="0" w:tplc="30B885E0">
      <w:start w:val="1"/>
      <w:numFmt w:val="lowerRoman"/>
      <w:lvlText w:val="(%1)"/>
      <w:lvlJc w:val="left"/>
      <w:pPr>
        <w:ind w:left="1200" w:hanging="72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931CF0"/>
    <w:multiLevelType w:val="hybridMultilevel"/>
    <w:tmpl w:val="B834181A"/>
    <w:lvl w:ilvl="0" w:tplc="FFFFFFFF">
      <w:numFmt w:val="bullet"/>
      <w:lvlText w:val="-"/>
      <w:lvlJc w:val="left"/>
      <w:pPr>
        <w:ind w:left="720" w:hanging="360"/>
      </w:pPr>
      <w:rPr>
        <w:rFonts w:ascii="PMingLiU" w:eastAsia="PMingLiU" w:hAnsi="PMingLiU" w:cs="Times New Roman" w:hint="eastAsia"/>
        <w:b w:val="0"/>
        <w:u w:val="none"/>
      </w:rPr>
    </w:lvl>
    <w:lvl w:ilvl="1" w:tplc="3F0AEFA8">
      <w:numFmt w:val="bullet"/>
      <w:lvlText w:val="-"/>
      <w:lvlJc w:val="left"/>
      <w:pPr>
        <w:ind w:left="720" w:hanging="360"/>
      </w:pPr>
      <w:rPr>
        <w:rFonts w:ascii="PMingLiU" w:eastAsia="PMingLiU" w:hAnsi="PMingLiU" w:cs="Times New Roman" w:hint="eastAsia"/>
        <w:b w:val="0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50873"/>
    <w:multiLevelType w:val="hybridMultilevel"/>
    <w:tmpl w:val="B2921620"/>
    <w:lvl w:ilvl="0" w:tplc="BA0AAC34">
      <w:start w:val="3"/>
      <w:numFmt w:val="bullet"/>
      <w:lvlText w:val="-"/>
      <w:lvlJc w:val="left"/>
      <w:pPr>
        <w:ind w:left="230" w:hanging="360"/>
      </w:pPr>
      <w:rPr>
        <w:rFonts w:ascii="MS Gothic" w:eastAsia="MS Gothic" w:hAnsi="MS Gothic" w:cs="MS Gothic" w:hint="eastAsia"/>
      </w:rPr>
    </w:lvl>
    <w:lvl w:ilvl="1" w:tplc="0409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abstractNum w:abstractNumId="5" w15:restartNumberingAfterBreak="0">
    <w:nsid w:val="13903F6D"/>
    <w:multiLevelType w:val="hybridMultilevel"/>
    <w:tmpl w:val="16B21F9A"/>
    <w:lvl w:ilvl="0" w:tplc="0E2E45CC">
      <w:start w:val="1"/>
      <w:numFmt w:val="lowerRoman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83E316F"/>
    <w:multiLevelType w:val="hybridMultilevel"/>
    <w:tmpl w:val="80BC243E"/>
    <w:lvl w:ilvl="0" w:tplc="D53E5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51E1F"/>
    <w:multiLevelType w:val="hybridMultilevel"/>
    <w:tmpl w:val="65DC3DD4"/>
    <w:lvl w:ilvl="0" w:tplc="82AA2F80">
      <w:start w:val="1"/>
      <w:numFmt w:val="lowerRoman"/>
      <w:lvlText w:val="(%1)"/>
      <w:lvlJc w:val="left"/>
      <w:pPr>
        <w:ind w:left="1138" w:hanging="72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24BC7968"/>
    <w:multiLevelType w:val="hybridMultilevel"/>
    <w:tmpl w:val="7CEE5EA6"/>
    <w:lvl w:ilvl="0" w:tplc="5BC4F69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80544A"/>
    <w:multiLevelType w:val="hybridMultilevel"/>
    <w:tmpl w:val="AD365B40"/>
    <w:lvl w:ilvl="0" w:tplc="3F0AEFA8">
      <w:numFmt w:val="bullet"/>
      <w:lvlText w:val="-"/>
      <w:lvlJc w:val="left"/>
      <w:pPr>
        <w:ind w:left="1156" w:hanging="360"/>
      </w:pPr>
      <w:rPr>
        <w:rFonts w:ascii="PMingLiU" w:eastAsia="PMingLiU" w:hAnsi="PMingLiU" w:cs="Times New Roman" w:hint="eastAsia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0" w15:restartNumberingAfterBreak="0">
    <w:nsid w:val="284D50D7"/>
    <w:multiLevelType w:val="hybridMultilevel"/>
    <w:tmpl w:val="27A40360"/>
    <w:lvl w:ilvl="0" w:tplc="B7AE181C">
      <w:start w:val="4"/>
      <w:numFmt w:val="bullet"/>
      <w:lvlText w:val="-"/>
      <w:lvlJc w:val="left"/>
      <w:pPr>
        <w:ind w:left="1470" w:hanging="480"/>
      </w:pPr>
      <w:rPr>
        <w:rFonts w:ascii="Arial" w:eastAsia="HelveticaNeueLTStd-Lt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5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9" w:hanging="480"/>
      </w:pPr>
      <w:rPr>
        <w:rFonts w:ascii="Wingdings" w:hAnsi="Wingdings" w:hint="default"/>
      </w:rPr>
    </w:lvl>
  </w:abstractNum>
  <w:abstractNum w:abstractNumId="11" w15:restartNumberingAfterBreak="0">
    <w:nsid w:val="2B773C1C"/>
    <w:multiLevelType w:val="hybridMultilevel"/>
    <w:tmpl w:val="742657AA"/>
    <w:lvl w:ilvl="0" w:tplc="8D4043F4">
      <w:start w:val="1"/>
      <w:numFmt w:val="decimal"/>
      <w:lvlText w:val="(%1)"/>
      <w:lvlJc w:val="left"/>
      <w:pPr>
        <w:ind w:left="480" w:hanging="480"/>
      </w:pPr>
      <w:rPr>
        <w:rFonts w:hAnsi="PMingLiU"/>
      </w:rPr>
    </w:lvl>
    <w:lvl w:ilvl="1" w:tplc="03DA210A">
      <w:start w:val="2001"/>
      <w:numFmt w:val="bullet"/>
      <w:lvlText w:val="-"/>
      <w:lvlJc w:val="left"/>
      <w:pPr>
        <w:ind w:left="960" w:hanging="480"/>
      </w:pPr>
      <w:rPr>
        <w:rFonts w:ascii="Arial" w:eastAsia="PMingLiU" w:hAnsi="Arial" w:cs="Arial" w:hint="default"/>
      </w:rPr>
    </w:lvl>
    <w:lvl w:ilvl="2" w:tplc="03DA210A">
      <w:start w:val="2001"/>
      <w:numFmt w:val="bullet"/>
      <w:lvlText w:val="-"/>
      <w:lvlJc w:val="left"/>
      <w:pPr>
        <w:ind w:left="1440" w:hanging="480"/>
      </w:pPr>
      <w:rPr>
        <w:rFonts w:ascii="Arial" w:eastAsia="PMingLiU" w:hAnsi="Arial" w:cs="Arial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6573F"/>
    <w:multiLevelType w:val="hybridMultilevel"/>
    <w:tmpl w:val="882684F0"/>
    <w:lvl w:ilvl="0" w:tplc="0E2E45CC">
      <w:start w:val="1"/>
      <w:numFmt w:val="lowerRoman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F7B30D8"/>
    <w:multiLevelType w:val="hybridMultilevel"/>
    <w:tmpl w:val="D35622D4"/>
    <w:lvl w:ilvl="0" w:tplc="191EE5A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311E009A"/>
    <w:multiLevelType w:val="hybridMultilevel"/>
    <w:tmpl w:val="D7FA328A"/>
    <w:lvl w:ilvl="0" w:tplc="4344F842">
      <w:start w:val="1"/>
      <w:numFmt w:val="lowerRoman"/>
      <w:lvlText w:val="(%1)"/>
      <w:lvlJc w:val="left"/>
      <w:pPr>
        <w:ind w:left="1138" w:hanging="72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5" w15:restartNumberingAfterBreak="0">
    <w:nsid w:val="36383B31"/>
    <w:multiLevelType w:val="hybridMultilevel"/>
    <w:tmpl w:val="2CDEB852"/>
    <w:lvl w:ilvl="0" w:tplc="DCBE1EF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7D237C2">
      <w:start w:val="4"/>
      <w:numFmt w:val="bullet"/>
      <w:lvlText w:val="-"/>
      <w:lvlJc w:val="left"/>
      <w:pPr>
        <w:ind w:left="1920" w:hanging="480"/>
      </w:pPr>
      <w:rPr>
        <w:rFonts w:ascii="Arial" w:eastAsia="HelveticaNeueLTStd-Lt" w:hAnsi="Arial"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355C4D"/>
    <w:multiLevelType w:val="hybridMultilevel"/>
    <w:tmpl w:val="45205FB6"/>
    <w:lvl w:ilvl="0" w:tplc="397A58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63C4C3A2">
      <w:start w:val="2"/>
      <w:numFmt w:val="bullet"/>
      <w:lvlText w:val="-"/>
      <w:lvlJc w:val="left"/>
      <w:pPr>
        <w:ind w:left="840" w:hanging="360"/>
      </w:pPr>
      <w:rPr>
        <w:rFonts w:ascii="Arial" w:eastAsia="HelveticaNeueLTStd-Lt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6F4E56"/>
    <w:multiLevelType w:val="hybridMultilevel"/>
    <w:tmpl w:val="20EC6FE2"/>
    <w:lvl w:ilvl="0" w:tplc="A9688712">
      <w:start w:val="1"/>
      <w:numFmt w:val="lowerRoman"/>
      <w:lvlText w:val="(%1)"/>
      <w:lvlJc w:val="left"/>
      <w:pPr>
        <w:ind w:left="1138" w:hanging="720"/>
      </w:pPr>
      <w:rPr>
        <w:rFonts w:ascii="Arial" w:eastAsia="PMingLiU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8" w15:restartNumberingAfterBreak="0">
    <w:nsid w:val="4A607730"/>
    <w:multiLevelType w:val="hybridMultilevel"/>
    <w:tmpl w:val="B3F8D63C"/>
    <w:lvl w:ilvl="0" w:tplc="5D26CDF6">
      <w:start w:val="1"/>
      <w:numFmt w:val="lowerRoman"/>
      <w:lvlText w:val="(%1)"/>
      <w:lvlJc w:val="left"/>
      <w:pPr>
        <w:ind w:left="960" w:hanging="480"/>
      </w:pPr>
      <w:rPr>
        <w:rFonts w:hint="eastAsia"/>
        <w:i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C9F266E"/>
    <w:multiLevelType w:val="hybridMultilevel"/>
    <w:tmpl w:val="DE32D872"/>
    <w:lvl w:ilvl="0" w:tplc="38B4A836">
      <w:start w:val="1"/>
      <w:numFmt w:val="lowerRoman"/>
      <w:lvlText w:val="(%1)"/>
      <w:lvlJc w:val="left"/>
      <w:pPr>
        <w:ind w:left="1138" w:hanging="72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20" w15:restartNumberingAfterBreak="0">
    <w:nsid w:val="4EE14F39"/>
    <w:multiLevelType w:val="hybridMultilevel"/>
    <w:tmpl w:val="F17A6AD0"/>
    <w:lvl w:ilvl="0" w:tplc="94B0A5B2">
      <w:start w:val="1"/>
      <w:numFmt w:val="lowerLetter"/>
      <w:lvlText w:val="(%1)"/>
      <w:lvlJc w:val="left"/>
      <w:pPr>
        <w:ind w:left="480" w:hanging="480"/>
      </w:pPr>
      <w:rPr>
        <w:rFonts w:ascii="Arial" w:hAnsi="Arial" w:cs="Arial" w:hint="default"/>
      </w:rPr>
    </w:lvl>
    <w:lvl w:ilvl="1" w:tplc="03DA210A">
      <w:start w:val="2001"/>
      <w:numFmt w:val="bullet"/>
      <w:lvlText w:val="-"/>
      <w:lvlJc w:val="left"/>
      <w:pPr>
        <w:ind w:left="960" w:hanging="480"/>
      </w:pPr>
      <w:rPr>
        <w:rFonts w:ascii="Arial" w:eastAsia="PMingLiU" w:hAnsi="Arial" w:cs="Arial" w:hint="default"/>
      </w:rPr>
    </w:lvl>
    <w:lvl w:ilvl="2" w:tplc="03DA210A">
      <w:start w:val="2001"/>
      <w:numFmt w:val="bullet"/>
      <w:lvlText w:val="-"/>
      <w:lvlJc w:val="left"/>
      <w:pPr>
        <w:ind w:left="1440" w:hanging="480"/>
      </w:pPr>
      <w:rPr>
        <w:rFonts w:ascii="Arial" w:eastAsia="PMingLiU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B756F4"/>
    <w:multiLevelType w:val="hybridMultilevel"/>
    <w:tmpl w:val="5422EDAE"/>
    <w:lvl w:ilvl="0" w:tplc="881884C4">
      <w:start w:val="1"/>
      <w:numFmt w:val="lowerRoman"/>
      <w:lvlText w:val="(%1)"/>
      <w:lvlJc w:val="left"/>
      <w:pPr>
        <w:ind w:left="340" w:hanging="360"/>
      </w:pPr>
      <w:rPr>
        <w:rFonts w:hint="eastAsia"/>
        <w:b w:val="0"/>
        <w:bCs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54546F4D"/>
    <w:multiLevelType w:val="hybridMultilevel"/>
    <w:tmpl w:val="52809018"/>
    <w:lvl w:ilvl="0" w:tplc="E9889C0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5B145B0C"/>
    <w:multiLevelType w:val="hybridMultilevel"/>
    <w:tmpl w:val="1BECA0F8"/>
    <w:lvl w:ilvl="0" w:tplc="3E884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862B6A"/>
    <w:multiLevelType w:val="hybridMultilevel"/>
    <w:tmpl w:val="68DC25F0"/>
    <w:lvl w:ilvl="0" w:tplc="3F0AEFA8">
      <w:numFmt w:val="bullet"/>
      <w:lvlText w:val="-"/>
      <w:lvlJc w:val="left"/>
      <w:pPr>
        <w:ind w:left="720" w:hanging="360"/>
      </w:pPr>
      <w:rPr>
        <w:rFonts w:ascii="PMingLiU" w:eastAsia="PMingLiU" w:hAnsi="PMingLiU" w:cs="Times New Roman" w:hint="eastAsia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D70BC"/>
    <w:multiLevelType w:val="hybridMultilevel"/>
    <w:tmpl w:val="FCF851E8"/>
    <w:lvl w:ilvl="0" w:tplc="94B0A5B2">
      <w:start w:val="1"/>
      <w:numFmt w:val="lowerLetter"/>
      <w:lvlText w:val="(%1)"/>
      <w:lvlJc w:val="left"/>
      <w:pPr>
        <w:ind w:left="418" w:hanging="36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abstractNum w:abstractNumId="26" w15:restartNumberingAfterBreak="0">
    <w:nsid w:val="65E543EB"/>
    <w:multiLevelType w:val="hybridMultilevel"/>
    <w:tmpl w:val="9050E500"/>
    <w:lvl w:ilvl="0" w:tplc="0E2E45CC">
      <w:start w:val="1"/>
      <w:numFmt w:val="lowerRoman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6757405F"/>
    <w:multiLevelType w:val="hybridMultilevel"/>
    <w:tmpl w:val="2C74BEDA"/>
    <w:lvl w:ilvl="0" w:tplc="1D300834">
      <w:start w:val="1"/>
      <w:numFmt w:val="decimal"/>
      <w:lvlText w:val="(%1)"/>
      <w:lvlJc w:val="left"/>
      <w:pPr>
        <w:ind w:left="2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691C26D2"/>
    <w:multiLevelType w:val="hybridMultilevel"/>
    <w:tmpl w:val="1F2C5E34"/>
    <w:lvl w:ilvl="0" w:tplc="0E2E45CC">
      <w:start w:val="1"/>
      <w:numFmt w:val="lowerRoman"/>
      <w:lvlText w:val="(%1)"/>
      <w:lvlJc w:val="left"/>
      <w:pPr>
        <w:ind w:left="960" w:hanging="480"/>
      </w:pPr>
      <w:rPr>
        <w:rFonts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69A81747"/>
    <w:multiLevelType w:val="hybridMultilevel"/>
    <w:tmpl w:val="C912733A"/>
    <w:lvl w:ilvl="0" w:tplc="F2F4257A">
      <w:start w:val="2001"/>
      <w:numFmt w:val="bullet"/>
      <w:lvlText w:val="-"/>
      <w:lvlJc w:val="left"/>
      <w:pPr>
        <w:ind w:left="960" w:hanging="480"/>
      </w:pPr>
      <w:rPr>
        <w:rFonts w:ascii="PMingLiU" w:eastAsia="PMingLiU" w:hAnsi="PMingLiU" w:cs="Arial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70275A3B"/>
    <w:multiLevelType w:val="hybridMultilevel"/>
    <w:tmpl w:val="3930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0766C"/>
    <w:multiLevelType w:val="hybridMultilevel"/>
    <w:tmpl w:val="BB6A51E6"/>
    <w:lvl w:ilvl="0" w:tplc="0E96FBEC">
      <w:start w:val="1"/>
      <w:numFmt w:val="bullet"/>
      <w:lvlText w:val="•"/>
      <w:lvlJc w:val="left"/>
      <w:pPr>
        <w:ind w:left="720" w:hanging="360"/>
      </w:pPr>
      <w:rPr>
        <w:rFonts w:ascii="KaiTi_GB2312" w:hAnsi="KaiTi_GB2312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37835"/>
    <w:multiLevelType w:val="hybridMultilevel"/>
    <w:tmpl w:val="3870A8F0"/>
    <w:lvl w:ilvl="0" w:tplc="6B96B9D4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bCs/>
      </w:rPr>
    </w:lvl>
    <w:lvl w:ilvl="1" w:tplc="3C09001B">
      <w:start w:val="1"/>
      <w:numFmt w:val="lowerRoman"/>
      <w:lvlText w:val="%2."/>
      <w:lvlJc w:val="righ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B80A4C"/>
    <w:multiLevelType w:val="hybridMultilevel"/>
    <w:tmpl w:val="06ECF25E"/>
    <w:lvl w:ilvl="0" w:tplc="4EC438DE">
      <w:start w:val="1"/>
      <w:numFmt w:val="lowerRoman"/>
      <w:lvlText w:val="%1."/>
      <w:lvlJc w:val="left"/>
      <w:pPr>
        <w:ind w:left="1429" w:hanging="72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F85F1E"/>
    <w:multiLevelType w:val="hybridMultilevel"/>
    <w:tmpl w:val="B3740BCA"/>
    <w:lvl w:ilvl="0" w:tplc="3F0AEFA8">
      <w:numFmt w:val="bullet"/>
      <w:lvlText w:val="-"/>
      <w:lvlJc w:val="left"/>
      <w:pPr>
        <w:ind w:left="720" w:hanging="360"/>
      </w:pPr>
      <w:rPr>
        <w:rFonts w:ascii="PMingLiU" w:eastAsia="PMingLiU" w:hAnsi="PMingLiU" w:cs="Times New Roman" w:hint="eastAsia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A6611"/>
    <w:multiLevelType w:val="hybridMultilevel"/>
    <w:tmpl w:val="79CA9744"/>
    <w:lvl w:ilvl="0" w:tplc="F5DA6AA4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10"/>
  </w:num>
  <w:num w:numId="3">
    <w:abstractNumId w:val="32"/>
  </w:num>
  <w:num w:numId="4">
    <w:abstractNumId w:val="15"/>
  </w:num>
  <w:num w:numId="5">
    <w:abstractNumId w:val="0"/>
  </w:num>
  <w:num w:numId="6">
    <w:abstractNumId w:val="28"/>
  </w:num>
  <w:num w:numId="7">
    <w:abstractNumId w:val="26"/>
  </w:num>
  <w:num w:numId="8">
    <w:abstractNumId w:val="12"/>
  </w:num>
  <w:num w:numId="9">
    <w:abstractNumId w:val="5"/>
  </w:num>
  <w:num w:numId="10">
    <w:abstractNumId w:val="18"/>
  </w:num>
  <w:num w:numId="11">
    <w:abstractNumId w:val="34"/>
  </w:num>
  <w:num w:numId="12">
    <w:abstractNumId w:val="24"/>
  </w:num>
  <w:num w:numId="13">
    <w:abstractNumId w:val="20"/>
  </w:num>
  <w:num w:numId="1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7"/>
  </w:num>
  <w:num w:numId="17">
    <w:abstractNumId w:val="19"/>
  </w:num>
  <w:num w:numId="18">
    <w:abstractNumId w:val="7"/>
  </w:num>
  <w:num w:numId="19">
    <w:abstractNumId w:val="14"/>
  </w:num>
  <w:num w:numId="20">
    <w:abstractNumId w:val="2"/>
  </w:num>
  <w:num w:numId="21">
    <w:abstractNumId w:val="4"/>
  </w:num>
  <w:num w:numId="22">
    <w:abstractNumId w:val="11"/>
  </w:num>
  <w:num w:numId="23">
    <w:abstractNumId w:val="33"/>
  </w:num>
  <w:num w:numId="24">
    <w:abstractNumId w:val="35"/>
  </w:num>
  <w:num w:numId="25">
    <w:abstractNumId w:val="8"/>
  </w:num>
  <w:num w:numId="26">
    <w:abstractNumId w:val="22"/>
  </w:num>
  <w:num w:numId="27">
    <w:abstractNumId w:val="23"/>
  </w:num>
  <w:num w:numId="28">
    <w:abstractNumId w:val="30"/>
  </w:num>
  <w:num w:numId="29">
    <w:abstractNumId w:val="6"/>
  </w:num>
  <w:num w:numId="30">
    <w:abstractNumId w:val="3"/>
  </w:num>
  <w:num w:numId="31">
    <w:abstractNumId w:val="1"/>
  </w:num>
  <w:num w:numId="32">
    <w:abstractNumId w:val="31"/>
  </w:num>
  <w:num w:numId="33">
    <w:abstractNumId w:val="9"/>
  </w:num>
  <w:num w:numId="34">
    <w:abstractNumId w:val="13"/>
  </w:num>
  <w:num w:numId="35">
    <w:abstractNumId w:val="27"/>
  </w:num>
  <w:num w:numId="36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E1"/>
    <w:rsid w:val="00000517"/>
    <w:rsid w:val="0000176D"/>
    <w:rsid w:val="00004556"/>
    <w:rsid w:val="00010B4E"/>
    <w:rsid w:val="00011780"/>
    <w:rsid w:val="000124CA"/>
    <w:rsid w:val="000156C7"/>
    <w:rsid w:val="00016471"/>
    <w:rsid w:val="00021181"/>
    <w:rsid w:val="000234DF"/>
    <w:rsid w:val="00024AC8"/>
    <w:rsid w:val="000256A0"/>
    <w:rsid w:val="000355B8"/>
    <w:rsid w:val="0004115B"/>
    <w:rsid w:val="00041452"/>
    <w:rsid w:val="00041D21"/>
    <w:rsid w:val="00044325"/>
    <w:rsid w:val="00046F4A"/>
    <w:rsid w:val="00060343"/>
    <w:rsid w:val="00061803"/>
    <w:rsid w:val="00070A9E"/>
    <w:rsid w:val="0007245E"/>
    <w:rsid w:val="00072B63"/>
    <w:rsid w:val="000762FA"/>
    <w:rsid w:val="00077305"/>
    <w:rsid w:val="000805EF"/>
    <w:rsid w:val="0008703B"/>
    <w:rsid w:val="000968B3"/>
    <w:rsid w:val="000A416D"/>
    <w:rsid w:val="000A537A"/>
    <w:rsid w:val="000A6432"/>
    <w:rsid w:val="000B3C3C"/>
    <w:rsid w:val="000C15B6"/>
    <w:rsid w:val="000C70FA"/>
    <w:rsid w:val="000C7FC5"/>
    <w:rsid w:val="000D12AE"/>
    <w:rsid w:val="000D613E"/>
    <w:rsid w:val="000D7823"/>
    <w:rsid w:val="000D7FC5"/>
    <w:rsid w:val="000E04B9"/>
    <w:rsid w:val="000E064A"/>
    <w:rsid w:val="000E462F"/>
    <w:rsid w:val="000E6E6C"/>
    <w:rsid w:val="000E7CAE"/>
    <w:rsid w:val="000F0706"/>
    <w:rsid w:val="00100C32"/>
    <w:rsid w:val="001144DF"/>
    <w:rsid w:val="00121700"/>
    <w:rsid w:val="001219D4"/>
    <w:rsid w:val="00134B86"/>
    <w:rsid w:val="00134DF6"/>
    <w:rsid w:val="00135349"/>
    <w:rsid w:val="001374CA"/>
    <w:rsid w:val="00141159"/>
    <w:rsid w:val="00142C40"/>
    <w:rsid w:val="0015327E"/>
    <w:rsid w:val="00154474"/>
    <w:rsid w:val="00154E18"/>
    <w:rsid w:val="001568F6"/>
    <w:rsid w:val="00161771"/>
    <w:rsid w:val="00161F3A"/>
    <w:rsid w:val="00165CA5"/>
    <w:rsid w:val="00165DD9"/>
    <w:rsid w:val="0016610B"/>
    <w:rsid w:val="00172228"/>
    <w:rsid w:val="00174BA4"/>
    <w:rsid w:val="00177E72"/>
    <w:rsid w:val="00181833"/>
    <w:rsid w:val="00182E7C"/>
    <w:rsid w:val="001835C6"/>
    <w:rsid w:val="0019027C"/>
    <w:rsid w:val="00190E41"/>
    <w:rsid w:val="00196D6E"/>
    <w:rsid w:val="00197414"/>
    <w:rsid w:val="001A1059"/>
    <w:rsid w:val="001A2251"/>
    <w:rsid w:val="001A4D56"/>
    <w:rsid w:val="001A7B93"/>
    <w:rsid w:val="001A7E4D"/>
    <w:rsid w:val="001B4061"/>
    <w:rsid w:val="001C05FB"/>
    <w:rsid w:val="001C1079"/>
    <w:rsid w:val="001C25D1"/>
    <w:rsid w:val="001C26CC"/>
    <w:rsid w:val="001C5B1B"/>
    <w:rsid w:val="001C5ED3"/>
    <w:rsid w:val="001C7182"/>
    <w:rsid w:val="001D14D1"/>
    <w:rsid w:val="001D62AA"/>
    <w:rsid w:val="001D6CDB"/>
    <w:rsid w:val="001E3F39"/>
    <w:rsid w:val="001E425E"/>
    <w:rsid w:val="001E47EB"/>
    <w:rsid w:val="001E51B1"/>
    <w:rsid w:val="001F1EE5"/>
    <w:rsid w:val="001F6462"/>
    <w:rsid w:val="00206D51"/>
    <w:rsid w:val="002233F5"/>
    <w:rsid w:val="00224121"/>
    <w:rsid w:val="00225E0A"/>
    <w:rsid w:val="00231BB5"/>
    <w:rsid w:val="00231FB0"/>
    <w:rsid w:val="00234298"/>
    <w:rsid w:val="00234C06"/>
    <w:rsid w:val="002356BF"/>
    <w:rsid w:val="0025657C"/>
    <w:rsid w:val="00261138"/>
    <w:rsid w:val="00264C0D"/>
    <w:rsid w:val="00271BF9"/>
    <w:rsid w:val="002764E9"/>
    <w:rsid w:val="00277FD1"/>
    <w:rsid w:val="00281A9D"/>
    <w:rsid w:val="00284881"/>
    <w:rsid w:val="0028770D"/>
    <w:rsid w:val="00292A13"/>
    <w:rsid w:val="002A2610"/>
    <w:rsid w:val="002A49C9"/>
    <w:rsid w:val="002B5C6A"/>
    <w:rsid w:val="002C10E6"/>
    <w:rsid w:val="002C1C1F"/>
    <w:rsid w:val="002C3408"/>
    <w:rsid w:val="002C67E2"/>
    <w:rsid w:val="002C6840"/>
    <w:rsid w:val="002D4293"/>
    <w:rsid w:val="002D5924"/>
    <w:rsid w:val="002D5B46"/>
    <w:rsid w:val="002D79E8"/>
    <w:rsid w:val="002E56F4"/>
    <w:rsid w:val="002E61D6"/>
    <w:rsid w:val="002F39D7"/>
    <w:rsid w:val="002F57DF"/>
    <w:rsid w:val="002F5D99"/>
    <w:rsid w:val="002F6B8B"/>
    <w:rsid w:val="002F7EE1"/>
    <w:rsid w:val="00301B09"/>
    <w:rsid w:val="00302AC7"/>
    <w:rsid w:val="00303AFD"/>
    <w:rsid w:val="00307992"/>
    <w:rsid w:val="003079B3"/>
    <w:rsid w:val="00310E91"/>
    <w:rsid w:val="0031170F"/>
    <w:rsid w:val="003123FF"/>
    <w:rsid w:val="00315066"/>
    <w:rsid w:val="0031736D"/>
    <w:rsid w:val="00321BFC"/>
    <w:rsid w:val="003269AC"/>
    <w:rsid w:val="0032716A"/>
    <w:rsid w:val="00330DD8"/>
    <w:rsid w:val="00334967"/>
    <w:rsid w:val="00341E52"/>
    <w:rsid w:val="00352330"/>
    <w:rsid w:val="00353E79"/>
    <w:rsid w:val="00354D8D"/>
    <w:rsid w:val="003555E3"/>
    <w:rsid w:val="0036150F"/>
    <w:rsid w:val="0036164E"/>
    <w:rsid w:val="00361B5D"/>
    <w:rsid w:val="00364EC2"/>
    <w:rsid w:val="003666F4"/>
    <w:rsid w:val="00370D11"/>
    <w:rsid w:val="00377869"/>
    <w:rsid w:val="00390847"/>
    <w:rsid w:val="003A13F9"/>
    <w:rsid w:val="003A18F8"/>
    <w:rsid w:val="003B3030"/>
    <w:rsid w:val="003C0E7C"/>
    <w:rsid w:val="003C11A1"/>
    <w:rsid w:val="003C503A"/>
    <w:rsid w:val="003D29C1"/>
    <w:rsid w:val="003D2E81"/>
    <w:rsid w:val="003D309A"/>
    <w:rsid w:val="003D31A6"/>
    <w:rsid w:val="003D6E50"/>
    <w:rsid w:val="003E4A3C"/>
    <w:rsid w:val="003F3FCC"/>
    <w:rsid w:val="0040082E"/>
    <w:rsid w:val="0040214B"/>
    <w:rsid w:val="004026BA"/>
    <w:rsid w:val="0040356C"/>
    <w:rsid w:val="004047C0"/>
    <w:rsid w:val="00405D0D"/>
    <w:rsid w:val="00407701"/>
    <w:rsid w:val="004154EC"/>
    <w:rsid w:val="00421EC1"/>
    <w:rsid w:val="00422AB9"/>
    <w:rsid w:val="00423A28"/>
    <w:rsid w:val="004261C3"/>
    <w:rsid w:val="00432AA6"/>
    <w:rsid w:val="00446636"/>
    <w:rsid w:val="00450463"/>
    <w:rsid w:val="00452BB5"/>
    <w:rsid w:val="0045578A"/>
    <w:rsid w:val="00461438"/>
    <w:rsid w:val="00462B05"/>
    <w:rsid w:val="004640DC"/>
    <w:rsid w:val="00464B98"/>
    <w:rsid w:val="00467B10"/>
    <w:rsid w:val="004705DB"/>
    <w:rsid w:val="00471C51"/>
    <w:rsid w:val="004720AB"/>
    <w:rsid w:val="00473DBF"/>
    <w:rsid w:val="00476FE3"/>
    <w:rsid w:val="004773CB"/>
    <w:rsid w:val="00481863"/>
    <w:rsid w:val="00484080"/>
    <w:rsid w:val="0048681F"/>
    <w:rsid w:val="00493E2E"/>
    <w:rsid w:val="004946AB"/>
    <w:rsid w:val="004A08DD"/>
    <w:rsid w:val="004A0AF5"/>
    <w:rsid w:val="004A312B"/>
    <w:rsid w:val="004A488C"/>
    <w:rsid w:val="004A5DCE"/>
    <w:rsid w:val="004B156D"/>
    <w:rsid w:val="004B3592"/>
    <w:rsid w:val="004C2C13"/>
    <w:rsid w:val="004C30BA"/>
    <w:rsid w:val="004C5033"/>
    <w:rsid w:val="004C5EE4"/>
    <w:rsid w:val="004C6492"/>
    <w:rsid w:val="004C66B4"/>
    <w:rsid w:val="004C7056"/>
    <w:rsid w:val="004C75FA"/>
    <w:rsid w:val="004D4EA6"/>
    <w:rsid w:val="004D5AA7"/>
    <w:rsid w:val="004D72ED"/>
    <w:rsid w:val="004D7854"/>
    <w:rsid w:val="004D7FAF"/>
    <w:rsid w:val="004E73B9"/>
    <w:rsid w:val="004F03D7"/>
    <w:rsid w:val="004F3019"/>
    <w:rsid w:val="004F600D"/>
    <w:rsid w:val="004F67C7"/>
    <w:rsid w:val="00502BFB"/>
    <w:rsid w:val="00504D45"/>
    <w:rsid w:val="0050534E"/>
    <w:rsid w:val="00514B9C"/>
    <w:rsid w:val="0051683F"/>
    <w:rsid w:val="0051734C"/>
    <w:rsid w:val="0051781A"/>
    <w:rsid w:val="00522787"/>
    <w:rsid w:val="0052382F"/>
    <w:rsid w:val="00531D6F"/>
    <w:rsid w:val="00533B37"/>
    <w:rsid w:val="00534AB7"/>
    <w:rsid w:val="00534D8F"/>
    <w:rsid w:val="005355CC"/>
    <w:rsid w:val="00536034"/>
    <w:rsid w:val="00542759"/>
    <w:rsid w:val="00542BBD"/>
    <w:rsid w:val="005520B2"/>
    <w:rsid w:val="00555108"/>
    <w:rsid w:val="00560840"/>
    <w:rsid w:val="005630E1"/>
    <w:rsid w:val="0056434A"/>
    <w:rsid w:val="00570CE0"/>
    <w:rsid w:val="005736AE"/>
    <w:rsid w:val="00574529"/>
    <w:rsid w:val="0057668F"/>
    <w:rsid w:val="0057715A"/>
    <w:rsid w:val="00582CB1"/>
    <w:rsid w:val="005831BD"/>
    <w:rsid w:val="00583EBF"/>
    <w:rsid w:val="0058471D"/>
    <w:rsid w:val="005852C4"/>
    <w:rsid w:val="0059415D"/>
    <w:rsid w:val="00595E6E"/>
    <w:rsid w:val="005A0F63"/>
    <w:rsid w:val="005A1497"/>
    <w:rsid w:val="005A2368"/>
    <w:rsid w:val="005A49D7"/>
    <w:rsid w:val="005A741B"/>
    <w:rsid w:val="005A7EA2"/>
    <w:rsid w:val="005B0C19"/>
    <w:rsid w:val="005B245E"/>
    <w:rsid w:val="005B3B7A"/>
    <w:rsid w:val="005B41F1"/>
    <w:rsid w:val="005B4D06"/>
    <w:rsid w:val="005B5EE5"/>
    <w:rsid w:val="005B74D4"/>
    <w:rsid w:val="005C00F0"/>
    <w:rsid w:val="005C09F8"/>
    <w:rsid w:val="005C24CD"/>
    <w:rsid w:val="005C7A48"/>
    <w:rsid w:val="005D353F"/>
    <w:rsid w:val="005D5024"/>
    <w:rsid w:val="005D5CCF"/>
    <w:rsid w:val="005E009D"/>
    <w:rsid w:val="005F0B37"/>
    <w:rsid w:val="005F33A6"/>
    <w:rsid w:val="005F366B"/>
    <w:rsid w:val="005F3827"/>
    <w:rsid w:val="005F4260"/>
    <w:rsid w:val="005F57D2"/>
    <w:rsid w:val="00600630"/>
    <w:rsid w:val="006019B2"/>
    <w:rsid w:val="006040B4"/>
    <w:rsid w:val="00604251"/>
    <w:rsid w:val="00607BBA"/>
    <w:rsid w:val="00611103"/>
    <w:rsid w:val="00611A90"/>
    <w:rsid w:val="006136EB"/>
    <w:rsid w:val="006157B1"/>
    <w:rsid w:val="00615823"/>
    <w:rsid w:val="00621C37"/>
    <w:rsid w:val="006303EB"/>
    <w:rsid w:val="00631385"/>
    <w:rsid w:val="0063204D"/>
    <w:rsid w:val="00634399"/>
    <w:rsid w:val="00634F1C"/>
    <w:rsid w:val="006366E7"/>
    <w:rsid w:val="00643BEA"/>
    <w:rsid w:val="00646F1C"/>
    <w:rsid w:val="00647104"/>
    <w:rsid w:val="00647C43"/>
    <w:rsid w:val="00656D93"/>
    <w:rsid w:val="00656FA4"/>
    <w:rsid w:val="006642CE"/>
    <w:rsid w:val="00671345"/>
    <w:rsid w:val="00685DF6"/>
    <w:rsid w:val="00690FCE"/>
    <w:rsid w:val="006920CD"/>
    <w:rsid w:val="006A0E9A"/>
    <w:rsid w:val="006A14DA"/>
    <w:rsid w:val="006A178B"/>
    <w:rsid w:val="006A1A00"/>
    <w:rsid w:val="006A37AA"/>
    <w:rsid w:val="006A5EFB"/>
    <w:rsid w:val="006A76E6"/>
    <w:rsid w:val="006B0577"/>
    <w:rsid w:val="006B51F8"/>
    <w:rsid w:val="006B6A4A"/>
    <w:rsid w:val="006C67E4"/>
    <w:rsid w:val="006C76F2"/>
    <w:rsid w:val="006D0F06"/>
    <w:rsid w:val="006D1B90"/>
    <w:rsid w:val="006D61FC"/>
    <w:rsid w:val="006D6A8A"/>
    <w:rsid w:val="006D740D"/>
    <w:rsid w:val="006D7B4A"/>
    <w:rsid w:val="006E3311"/>
    <w:rsid w:val="006E77A3"/>
    <w:rsid w:val="006E7A7B"/>
    <w:rsid w:val="006F2E89"/>
    <w:rsid w:val="006F3260"/>
    <w:rsid w:val="0070564D"/>
    <w:rsid w:val="00714460"/>
    <w:rsid w:val="00730BEA"/>
    <w:rsid w:val="007334E0"/>
    <w:rsid w:val="00734146"/>
    <w:rsid w:val="00740524"/>
    <w:rsid w:val="00740611"/>
    <w:rsid w:val="00744EBA"/>
    <w:rsid w:val="00747DB2"/>
    <w:rsid w:val="00750E3D"/>
    <w:rsid w:val="00751AF0"/>
    <w:rsid w:val="0075232F"/>
    <w:rsid w:val="00755A22"/>
    <w:rsid w:val="00756E07"/>
    <w:rsid w:val="00757169"/>
    <w:rsid w:val="007614AD"/>
    <w:rsid w:val="00764740"/>
    <w:rsid w:val="00767C8A"/>
    <w:rsid w:val="00770B75"/>
    <w:rsid w:val="00772DC6"/>
    <w:rsid w:val="00773549"/>
    <w:rsid w:val="007851AF"/>
    <w:rsid w:val="00790676"/>
    <w:rsid w:val="0079215C"/>
    <w:rsid w:val="0079266A"/>
    <w:rsid w:val="00792998"/>
    <w:rsid w:val="007930C7"/>
    <w:rsid w:val="00795F67"/>
    <w:rsid w:val="007A29C1"/>
    <w:rsid w:val="007A6E83"/>
    <w:rsid w:val="007B10B6"/>
    <w:rsid w:val="007B2EA8"/>
    <w:rsid w:val="007B332B"/>
    <w:rsid w:val="007B401B"/>
    <w:rsid w:val="007B6EFA"/>
    <w:rsid w:val="007B7F43"/>
    <w:rsid w:val="007C3328"/>
    <w:rsid w:val="007C6FE7"/>
    <w:rsid w:val="007D08DC"/>
    <w:rsid w:val="007D0D21"/>
    <w:rsid w:val="007D5333"/>
    <w:rsid w:val="007E0A84"/>
    <w:rsid w:val="007E4DFA"/>
    <w:rsid w:val="007E7E66"/>
    <w:rsid w:val="007F0DE6"/>
    <w:rsid w:val="007F4AD2"/>
    <w:rsid w:val="00812FE8"/>
    <w:rsid w:val="00813B1E"/>
    <w:rsid w:val="0081512D"/>
    <w:rsid w:val="00815912"/>
    <w:rsid w:val="00820CFC"/>
    <w:rsid w:val="0082320B"/>
    <w:rsid w:val="0082395B"/>
    <w:rsid w:val="0082496B"/>
    <w:rsid w:val="00824ECF"/>
    <w:rsid w:val="008262CA"/>
    <w:rsid w:val="008266C4"/>
    <w:rsid w:val="008311B5"/>
    <w:rsid w:val="0083461A"/>
    <w:rsid w:val="0083690C"/>
    <w:rsid w:val="00837D6D"/>
    <w:rsid w:val="008415E1"/>
    <w:rsid w:val="00841714"/>
    <w:rsid w:val="00842573"/>
    <w:rsid w:val="00843FC2"/>
    <w:rsid w:val="0084699A"/>
    <w:rsid w:val="00847E46"/>
    <w:rsid w:val="00847E6D"/>
    <w:rsid w:val="00850E4A"/>
    <w:rsid w:val="00852141"/>
    <w:rsid w:val="008528C0"/>
    <w:rsid w:val="00854EDB"/>
    <w:rsid w:val="00855699"/>
    <w:rsid w:val="00865AC7"/>
    <w:rsid w:val="00874B95"/>
    <w:rsid w:val="00874D65"/>
    <w:rsid w:val="00883E38"/>
    <w:rsid w:val="00884194"/>
    <w:rsid w:val="00885F61"/>
    <w:rsid w:val="00894225"/>
    <w:rsid w:val="00896DFB"/>
    <w:rsid w:val="008A1201"/>
    <w:rsid w:val="008A30C5"/>
    <w:rsid w:val="008A35C6"/>
    <w:rsid w:val="008A3739"/>
    <w:rsid w:val="008A3D27"/>
    <w:rsid w:val="008A4914"/>
    <w:rsid w:val="008A4947"/>
    <w:rsid w:val="008B1276"/>
    <w:rsid w:val="008B3F1A"/>
    <w:rsid w:val="008B426F"/>
    <w:rsid w:val="008B4667"/>
    <w:rsid w:val="008C2214"/>
    <w:rsid w:val="008C44C0"/>
    <w:rsid w:val="008C5DE4"/>
    <w:rsid w:val="008C6D03"/>
    <w:rsid w:val="008E1149"/>
    <w:rsid w:val="008E1B38"/>
    <w:rsid w:val="008E1EC2"/>
    <w:rsid w:val="008E298C"/>
    <w:rsid w:val="008E49CB"/>
    <w:rsid w:val="008E5955"/>
    <w:rsid w:val="008E7C7B"/>
    <w:rsid w:val="008F137E"/>
    <w:rsid w:val="008F1CAD"/>
    <w:rsid w:val="008F6A64"/>
    <w:rsid w:val="008F6E0A"/>
    <w:rsid w:val="00901E92"/>
    <w:rsid w:val="00905DDB"/>
    <w:rsid w:val="00907F31"/>
    <w:rsid w:val="009136C3"/>
    <w:rsid w:val="00914253"/>
    <w:rsid w:val="009144B5"/>
    <w:rsid w:val="0091634A"/>
    <w:rsid w:val="0091648D"/>
    <w:rsid w:val="0091753D"/>
    <w:rsid w:val="00922F22"/>
    <w:rsid w:val="0092455B"/>
    <w:rsid w:val="00927023"/>
    <w:rsid w:val="00927A2C"/>
    <w:rsid w:val="009342FB"/>
    <w:rsid w:val="00934FB1"/>
    <w:rsid w:val="00935542"/>
    <w:rsid w:val="00936D60"/>
    <w:rsid w:val="00944355"/>
    <w:rsid w:val="00945D79"/>
    <w:rsid w:val="009523E8"/>
    <w:rsid w:val="00956072"/>
    <w:rsid w:val="009634DC"/>
    <w:rsid w:val="009671F7"/>
    <w:rsid w:val="00971392"/>
    <w:rsid w:val="00971A5C"/>
    <w:rsid w:val="00973396"/>
    <w:rsid w:val="009734B8"/>
    <w:rsid w:val="00980D57"/>
    <w:rsid w:val="009829EE"/>
    <w:rsid w:val="00987488"/>
    <w:rsid w:val="00991F68"/>
    <w:rsid w:val="00993C39"/>
    <w:rsid w:val="009A2CE9"/>
    <w:rsid w:val="009A415D"/>
    <w:rsid w:val="009A4C27"/>
    <w:rsid w:val="009A543E"/>
    <w:rsid w:val="009A7772"/>
    <w:rsid w:val="009B4159"/>
    <w:rsid w:val="009B6788"/>
    <w:rsid w:val="009B6EA8"/>
    <w:rsid w:val="009C2881"/>
    <w:rsid w:val="009C3B76"/>
    <w:rsid w:val="009C40C7"/>
    <w:rsid w:val="009C6135"/>
    <w:rsid w:val="009D7129"/>
    <w:rsid w:val="009D74BE"/>
    <w:rsid w:val="009D7A3A"/>
    <w:rsid w:val="009E02B2"/>
    <w:rsid w:val="009E03F4"/>
    <w:rsid w:val="009E1499"/>
    <w:rsid w:val="009E79D6"/>
    <w:rsid w:val="009F013D"/>
    <w:rsid w:val="009F2030"/>
    <w:rsid w:val="009F3FB9"/>
    <w:rsid w:val="009F568B"/>
    <w:rsid w:val="009F61B5"/>
    <w:rsid w:val="009F7135"/>
    <w:rsid w:val="00A04B20"/>
    <w:rsid w:val="00A12009"/>
    <w:rsid w:val="00A12132"/>
    <w:rsid w:val="00A1480B"/>
    <w:rsid w:val="00A20882"/>
    <w:rsid w:val="00A340BE"/>
    <w:rsid w:val="00A3759A"/>
    <w:rsid w:val="00A400B7"/>
    <w:rsid w:val="00A4149D"/>
    <w:rsid w:val="00A42AC1"/>
    <w:rsid w:val="00A4492E"/>
    <w:rsid w:val="00A50FE9"/>
    <w:rsid w:val="00A613D5"/>
    <w:rsid w:val="00A7447B"/>
    <w:rsid w:val="00A748BA"/>
    <w:rsid w:val="00A8067D"/>
    <w:rsid w:val="00A8109B"/>
    <w:rsid w:val="00A81811"/>
    <w:rsid w:val="00A8250E"/>
    <w:rsid w:val="00A91443"/>
    <w:rsid w:val="00A9166B"/>
    <w:rsid w:val="00A943D3"/>
    <w:rsid w:val="00A9550A"/>
    <w:rsid w:val="00AA67A0"/>
    <w:rsid w:val="00AB0440"/>
    <w:rsid w:val="00AB3B18"/>
    <w:rsid w:val="00AC299F"/>
    <w:rsid w:val="00AC7167"/>
    <w:rsid w:val="00AD2E84"/>
    <w:rsid w:val="00AD3444"/>
    <w:rsid w:val="00AE4CD9"/>
    <w:rsid w:val="00AE7EDD"/>
    <w:rsid w:val="00AE7FA3"/>
    <w:rsid w:val="00AF3D7D"/>
    <w:rsid w:val="00AF4428"/>
    <w:rsid w:val="00B00949"/>
    <w:rsid w:val="00B00E55"/>
    <w:rsid w:val="00B07046"/>
    <w:rsid w:val="00B106C5"/>
    <w:rsid w:val="00B10C42"/>
    <w:rsid w:val="00B14A5C"/>
    <w:rsid w:val="00B16596"/>
    <w:rsid w:val="00B21F2D"/>
    <w:rsid w:val="00B24A7B"/>
    <w:rsid w:val="00B25997"/>
    <w:rsid w:val="00B26C0A"/>
    <w:rsid w:val="00B26E05"/>
    <w:rsid w:val="00B31506"/>
    <w:rsid w:val="00B33F6B"/>
    <w:rsid w:val="00B347E7"/>
    <w:rsid w:val="00B354B8"/>
    <w:rsid w:val="00B3555D"/>
    <w:rsid w:val="00B43016"/>
    <w:rsid w:val="00B46758"/>
    <w:rsid w:val="00B467EE"/>
    <w:rsid w:val="00B46AD0"/>
    <w:rsid w:val="00B51750"/>
    <w:rsid w:val="00B57F84"/>
    <w:rsid w:val="00B60555"/>
    <w:rsid w:val="00B60779"/>
    <w:rsid w:val="00B60842"/>
    <w:rsid w:val="00B6360A"/>
    <w:rsid w:val="00B666A4"/>
    <w:rsid w:val="00B66FE4"/>
    <w:rsid w:val="00B809FF"/>
    <w:rsid w:val="00B818E0"/>
    <w:rsid w:val="00B81AF7"/>
    <w:rsid w:val="00B82803"/>
    <w:rsid w:val="00B83397"/>
    <w:rsid w:val="00B87382"/>
    <w:rsid w:val="00B93C98"/>
    <w:rsid w:val="00B96C59"/>
    <w:rsid w:val="00BA3FDD"/>
    <w:rsid w:val="00BA76A7"/>
    <w:rsid w:val="00BB012F"/>
    <w:rsid w:val="00BB0F75"/>
    <w:rsid w:val="00BB1DF2"/>
    <w:rsid w:val="00BB2716"/>
    <w:rsid w:val="00BB4EDF"/>
    <w:rsid w:val="00BB5AFA"/>
    <w:rsid w:val="00BB5E05"/>
    <w:rsid w:val="00BC04CE"/>
    <w:rsid w:val="00BC13EC"/>
    <w:rsid w:val="00BC398D"/>
    <w:rsid w:val="00BC3C4B"/>
    <w:rsid w:val="00BC3D00"/>
    <w:rsid w:val="00BC546E"/>
    <w:rsid w:val="00BC617D"/>
    <w:rsid w:val="00BC6C08"/>
    <w:rsid w:val="00BD25C6"/>
    <w:rsid w:val="00BD6427"/>
    <w:rsid w:val="00BD7BF3"/>
    <w:rsid w:val="00BE1529"/>
    <w:rsid w:val="00BE2F13"/>
    <w:rsid w:val="00BE574C"/>
    <w:rsid w:val="00BE6097"/>
    <w:rsid w:val="00BF2166"/>
    <w:rsid w:val="00BF5605"/>
    <w:rsid w:val="00C01BDD"/>
    <w:rsid w:val="00C01F86"/>
    <w:rsid w:val="00C0460E"/>
    <w:rsid w:val="00C05A76"/>
    <w:rsid w:val="00C0621C"/>
    <w:rsid w:val="00C1192F"/>
    <w:rsid w:val="00C12173"/>
    <w:rsid w:val="00C1256B"/>
    <w:rsid w:val="00C16107"/>
    <w:rsid w:val="00C20A9E"/>
    <w:rsid w:val="00C22439"/>
    <w:rsid w:val="00C3340F"/>
    <w:rsid w:val="00C37998"/>
    <w:rsid w:val="00C441A2"/>
    <w:rsid w:val="00C464BC"/>
    <w:rsid w:val="00C56825"/>
    <w:rsid w:val="00C60EC4"/>
    <w:rsid w:val="00C61BCF"/>
    <w:rsid w:val="00C63057"/>
    <w:rsid w:val="00C641F1"/>
    <w:rsid w:val="00C707FD"/>
    <w:rsid w:val="00C746B2"/>
    <w:rsid w:val="00C8224D"/>
    <w:rsid w:val="00C8469F"/>
    <w:rsid w:val="00C879A4"/>
    <w:rsid w:val="00C91198"/>
    <w:rsid w:val="00C92ADA"/>
    <w:rsid w:val="00C92EB6"/>
    <w:rsid w:val="00CB3ACD"/>
    <w:rsid w:val="00CB3B3A"/>
    <w:rsid w:val="00CB588C"/>
    <w:rsid w:val="00CB685E"/>
    <w:rsid w:val="00CB726D"/>
    <w:rsid w:val="00CB75F5"/>
    <w:rsid w:val="00CC0684"/>
    <w:rsid w:val="00CC368E"/>
    <w:rsid w:val="00CC527B"/>
    <w:rsid w:val="00CD3377"/>
    <w:rsid w:val="00CD66EC"/>
    <w:rsid w:val="00CE231C"/>
    <w:rsid w:val="00CE4148"/>
    <w:rsid w:val="00CE5F67"/>
    <w:rsid w:val="00CF3552"/>
    <w:rsid w:val="00CF7181"/>
    <w:rsid w:val="00D0664B"/>
    <w:rsid w:val="00D13190"/>
    <w:rsid w:val="00D137FC"/>
    <w:rsid w:val="00D216A6"/>
    <w:rsid w:val="00D25856"/>
    <w:rsid w:val="00D316E4"/>
    <w:rsid w:val="00D32265"/>
    <w:rsid w:val="00D333A4"/>
    <w:rsid w:val="00D4278E"/>
    <w:rsid w:val="00D468F3"/>
    <w:rsid w:val="00D47815"/>
    <w:rsid w:val="00D504BE"/>
    <w:rsid w:val="00D51BE9"/>
    <w:rsid w:val="00D57B22"/>
    <w:rsid w:val="00D57E2A"/>
    <w:rsid w:val="00D67DFE"/>
    <w:rsid w:val="00D74B76"/>
    <w:rsid w:val="00D817C6"/>
    <w:rsid w:val="00D85E37"/>
    <w:rsid w:val="00D940CC"/>
    <w:rsid w:val="00D946C0"/>
    <w:rsid w:val="00D9593E"/>
    <w:rsid w:val="00DA034F"/>
    <w:rsid w:val="00DA0614"/>
    <w:rsid w:val="00DA48A3"/>
    <w:rsid w:val="00DA757F"/>
    <w:rsid w:val="00DB2CE0"/>
    <w:rsid w:val="00DC4241"/>
    <w:rsid w:val="00DD2CFD"/>
    <w:rsid w:val="00DD759A"/>
    <w:rsid w:val="00DE137D"/>
    <w:rsid w:val="00DE15AA"/>
    <w:rsid w:val="00DF4EEF"/>
    <w:rsid w:val="00E0564F"/>
    <w:rsid w:val="00E10050"/>
    <w:rsid w:val="00E1089A"/>
    <w:rsid w:val="00E13086"/>
    <w:rsid w:val="00E22427"/>
    <w:rsid w:val="00E248D9"/>
    <w:rsid w:val="00E25AA1"/>
    <w:rsid w:val="00E27A0D"/>
    <w:rsid w:val="00E307EB"/>
    <w:rsid w:val="00E406F7"/>
    <w:rsid w:val="00E41FF3"/>
    <w:rsid w:val="00E4209F"/>
    <w:rsid w:val="00E42103"/>
    <w:rsid w:val="00E44BA1"/>
    <w:rsid w:val="00E5676F"/>
    <w:rsid w:val="00E674AF"/>
    <w:rsid w:val="00E73352"/>
    <w:rsid w:val="00E74AA6"/>
    <w:rsid w:val="00E76B0D"/>
    <w:rsid w:val="00E76DB8"/>
    <w:rsid w:val="00E77FEE"/>
    <w:rsid w:val="00E82CCE"/>
    <w:rsid w:val="00E84A69"/>
    <w:rsid w:val="00E87993"/>
    <w:rsid w:val="00E903AF"/>
    <w:rsid w:val="00E92F3C"/>
    <w:rsid w:val="00E93A85"/>
    <w:rsid w:val="00E95099"/>
    <w:rsid w:val="00E97597"/>
    <w:rsid w:val="00EA16BA"/>
    <w:rsid w:val="00EA27AF"/>
    <w:rsid w:val="00EA41A4"/>
    <w:rsid w:val="00EA6A79"/>
    <w:rsid w:val="00EB1FE4"/>
    <w:rsid w:val="00EB2A86"/>
    <w:rsid w:val="00EB2B85"/>
    <w:rsid w:val="00EB6412"/>
    <w:rsid w:val="00EC1289"/>
    <w:rsid w:val="00EC1FF9"/>
    <w:rsid w:val="00ED0135"/>
    <w:rsid w:val="00ED0687"/>
    <w:rsid w:val="00ED1A87"/>
    <w:rsid w:val="00EE12C3"/>
    <w:rsid w:val="00EE16F9"/>
    <w:rsid w:val="00EE1B42"/>
    <w:rsid w:val="00EE3A32"/>
    <w:rsid w:val="00EE5C99"/>
    <w:rsid w:val="00EF268C"/>
    <w:rsid w:val="00F0185D"/>
    <w:rsid w:val="00F07DC4"/>
    <w:rsid w:val="00F105A9"/>
    <w:rsid w:val="00F119A0"/>
    <w:rsid w:val="00F11FCA"/>
    <w:rsid w:val="00F12F4A"/>
    <w:rsid w:val="00F30C98"/>
    <w:rsid w:val="00F3226F"/>
    <w:rsid w:val="00F3297F"/>
    <w:rsid w:val="00F42F6A"/>
    <w:rsid w:val="00F43F18"/>
    <w:rsid w:val="00F45838"/>
    <w:rsid w:val="00F45CED"/>
    <w:rsid w:val="00F56989"/>
    <w:rsid w:val="00F60551"/>
    <w:rsid w:val="00F65897"/>
    <w:rsid w:val="00F66FC3"/>
    <w:rsid w:val="00F7271B"/>
    <w:rsid w:val="00F73C94"/>
    <w:rsid w:val="00F75DA5"/>
    <w:rsid w:val="00F90DC8"/>
    <w:rsid w:val="00F92E24"/>
    <w:rsid w:val="00F9447A"/>
    <w:rsid w:val="00F945CB"/>
    <w:rsid w:val="00FA0439"/>
    <w:rsid w:val="00FA058E"/>
    <w:rsid w:val="00FA070E"/>
    <w:rsid w:val="00FA19E0"/>
    <w:rsid w:val="00FA2DE6"/>
    <w:rsid w:val="00FA4894"/>
    <w:rsid w:val="00FA5C61"/>
    <w:rsid w:val="00FA5DDF"/>
    <w:rsid w:val="00FA5F4A"/>
    <w:rsid w:val="00FB0038"/>
    <w:rsid w:val="00FB2228"/>
    <w:rsid w:val="00FB2AAB"/>
    <w:rsid w:val="00FB3AD2"/>
    <w:rsid w:val="00FB4BC6"/>
    <w:rsid w:val="00FC2AE9"/>
    <w:rsid w:val="00FC3BD5"/>
    <w:rsid w:val="00FC3E0C"/>
    <w:rsid w:val="00FC7090"/>
    <w:rsid w:val="00FC7B47"/>
    <w:rsid w:val="00FD10C3"/>
    <w:rsid w:val="00FD2301"/>
    <w:rsid w:val="00FD23EC"/>
    <w:rsid w:val="00FD35D6"/>
    <w:rsid w:val="00FE1EA9"/>
    <w:rsid w:val="00FE2727"/>
    <w:rsid w:val="00FF0341"/>
    <w:rsid w:val="00FF09AE"/>
    <w:rsid w:val="00FF1FB0"/>
    <w:rsid w:val="00FF25D2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6F9CC2"/>
  <w15:chartTrackingRefBased/>
  <w15:docId w15:val="{86B95B4A-0DA7-C84B-8401-5C5AF0F0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08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Indent"/>
    <w:link w:val="Heading3Char"/>
    <w:qFormat/>
    <w:rsid w:val="008415E1"/>
    <w:pPr>
      <w:keepNext/>
      <w:widowControl w:val="0"/>
      <w:snapToGrid w:val="0"/>
      <w:jc w:val="both"/>
      <w:outlineLvl w:val="2"/>
    </w:pPr>
    <w:rPr>
      <w:rFonts w:eastAsia="PMingLiU"/>
      <w:b/>
      <w:bCs/>
      <w:sz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5E1"/>
    <w:pPr>
      <w:widowControl w:val="0"/>
    </w:pPr>
    <w:rPr>
      <w:rFonts w:ascii="Cambria" w:eastAsia="PMingLiU" w:hAnsi="Cambria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415E1"/>
    <w:rPr>
      <w:rFonts w:ascii="Cambria" w:eastAsia="PMingLiU" w:hAnsi="Cambria" w:cs="Times New Roman"/>
      <w:sz w:val="18"/>
      <w:szCs w:val="18"/>
    </w:rPr>
  </w:style>
  <w:style w:type="character" w:customStyle="1" w:styleId="Heading3Char">
    <w:name w:val="Heading 3 Char"/>
    <w:link w:val="Heading3"/>
    <w:rsid w:val="008415E1"/>
    <w:rPr>
      <w:rFonts w:ascii="Times New Roman" w:eastAsia="PMingLiU" w:hAnsi="Times New Roman" w:cs="Times New Roman"/>
      <w:b/>
      <w:bCs/>
      <w:szCs w:val="24"/>
      <w:u w:val="single"/>
    </w:rPr>
  </w:style>
  <w:style w:type="paragraph" w:styleId="NormalIndent">
    <w:name w:val="Normal Indent"/>
    <w:basedOn w:val="Normal"/>
    <w:rsid w:val="008415E1"/>
    <w:pPr>
      <w:widowControl w:val="0"/>
      <w:ind w:left="480"/>
      <w:jc w:val="both"/>
    </w:pPr>
    <w:rPr>
      <w:rFonts w:eastAsia="PMingLiU"/>
      <w:kern w:val="2"/>
      <w:lang w:val="en-US"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8415E1"/>
    <w:pPr>
      <w:widowControl w:val="0"/>
      <w:snapToGrid w:val="0"/>
    </w:pPr>
    <w:rPr>
      <w:rFonts w:eastAsia="PMingLiU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8415E1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8415E1"/>
    <w:rPr>
      <w:vertAlign w:val="superscript"/>
    </w:rPr>
  </w:style>
  <w:style w:type="character" w:customStyle="1" w:styleId="commontext1">
    <w:name w:val="common_text1"/>
    <w:rsid w:val="008415E1"/>
    <w:rPr>
      <w:rFonts w:ascii="Arial" w:hAnsi="Arial" w:cs="Arial" w:hint="default"/>
      <w:color w:val="5A5B5D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8415E1"/>
    <w:pPr>
      <w:widowControl w:val="0"/>
      <w:ind w:leftChars="200" w:left="480"/>
      <w:jc w:val="both"/>
    </w:pPr>
    <w:rPr>
      <w:rFonts w:eastAsia="PMingLiU"/>
      <w:kern w:val="2"/>
      <w:lang w:val="en-US" w:eastAsia="zh-TW"/>
    </w:rPr>
  </w:style>
  <w:style w:type="table" w:styleId="TableGrid">
    <w:name w:val="Table Grid"/>
    <w:basedOn w:val="TableNormal"/>
    <w:uiPriority w:val="39"/>
    <w:rsid w:val="00841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A13F9"/>
    <w:pPr>
      <w:widowControl w:val="0"/>
      <w:tabs>
        <w:tab w:val="center" w:pos="4153"/>
        <w:tab w:val="right" w:pos="8306"/>
      </w:tabs>
      <w:snapToGrid w:val="0"/>
    </w:pPr>
    <w:rPr>
      <w:rFonts w:ascii="Calibri" w:eastAsia="PMingLiU" w:hAnsi="Calibri"/>
      <w:kern w:val="2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3A13F9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3A13F9"/>
    <w:pPr>
      <w:widowControl w:val="0"/>
      <w:tabs>
        <w:tab w:val="center" w:pos="4153"/>
        <w:tab w:val="right" w:pos="8306"/>
      </w:tabs>
      <w:snapToGrid w:val="0"/>
    </w:pPr>
    <w:rPr>
      <w:rFonts w:ascii="Calibri" w:eastAsia="PMingLiU" w:hAnsi="Calibri"/>
      <w:kern w:val="2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A13F9"/>
    <w:rPr>
      <w:kern w:val="2"/>
    </w:rPr>
  </w:style>
  <w:style w:type="character" w:styleId="Hyperlink">
    <w:name w:val="Hyperlink"/>
    <w:uiPriority w:val="99"/>
    <w:unhideWhenUsed/>
    <w:rsid w:val="00E248D9"/>
    <w:rPr>
      <w:color w:val="0000FF"/>
      <w:u w:val="single"/>
    </w:rPr>
  </w:style>
  <w:style w:type="paragraph" w:customStyle="1" w:styleId="Normal1">
    <w:name w:val="Normal1"/>
    <w:rsid w:val="001E425E"/>
    <w:pPr>
      <w:widowControl w:val="0"/>
      <w:pBdr>
        <w:top w:val="nil"/>
        <w:left w:val="nil"/>
        <w:bottom w:val="nil"/>
        <w:right w:val="nil"/>
        <w:between w:val="nil"/>
      </w:pBdr>
      <w:jc w:val="both"/>
    </w:pPr>
    <w:rPr>
      <w:rFonts w:ascii="Times New Roman" w:hAnsi="Times New Roman"/>
      <w:color w:val="000000"/>
      <w:sz w:val="24"/>
      <w:szCs w:val="24"/>
      <w:lang w:val="en-US" w:eastAsia="zh-TW"/>
    </w:rPr>
  </w:style>
  <w:style w:type="paragraph" w:styleId="ListParagraph">
    <w:name w:val="List Paragraph"/>
    <w:basedOn w:val="Normal"/>
    <w:uiPriority w:val="34"/>
    <w:qFormat/>
    <w:rsid w:val="00504D45"/>
    <w:pPr>
      <w:widowControl w:val="0"/>
      <w:ind w:leftChars="200" w:left="480"/>
    </w:pPr>
    <w:rPr>
      <w:rFonts w:ascii="Calibri" w:eastAsia="PMingLiU" w:hAnsi="Calibri"/>
      <w:kern w:val="2"/>
      <w:szCs w:val="22"/>
      <w:lang w:val="en-US" w:eastAsia="zh-TW"/>
    </w:rPr>
  </w:style>
  <w:style w:type="paragraph" w:styleId="NormalWeb">
    <w:name w:val="Normal (Web)"/>
    <w:basedOn w:val="Normal"/>
    <w:uiPriority w:val="99"/>
    <w:unhideWhenUsed/>
    <w:rsid w:val="00945D79"/>
    <w:pPr>
      <w:spacing w:before="100" w:beforeAutospacing="1" w:after="100" w:afterAutospacing="1"/>
    </w:pPr>
  </w:style>
  <w:style w:type="paragraph" w:customStyle="1" w:styleId="Normal11">
    <w:name w:val="Normal11"/>
    <w:rsid w:val="00945D79"/>
    <w:pPr>
      <w:widowControl w:val="0"/>
      <w:pBdr>
        <w:top w:val="nil"/>
        <w:left w:val="nil"/>
        <w:bottom w:val="nil"/>
        <w:right w:val="nil"/>
        <w:between w:val="nil"/>
      </w:pBdr>
      <w:jc w:val="both"/>
    </w:pPr>
    <w:rPr>
      <w:rFonts w:ascii="Times New Roman" w:hAnsi="Times New Roman"/>
      <w:color w:val="000000"/>
      <w:sz w:val="24"/>
      <w:szCs w:val="24"/>
      <w:lang w:val="en-US"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FC7B4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3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4E0"/>
    <w:pPr>
      <w:widowControl w:val="0"/>
    </w:pPr>
    <w:rPr>
      <w:rFonts w:ascii="Calibri" w:eastAsia="PMingLiU" w:hAnsi="Calibri"/>
      <w:kern w:val="2"/>
      <w:sz w:val="20"/>
      <w:szCs w:val="20"/>
      <w:lang w:val="en-US"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4E0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4E0"/>
    <w:rPr>
      <w:b/>
      <w:bCs/>
      <w:kern w:val="2"/>
      <w:lang w:val="en-US" w:eastAsia="zh-TW"/>
    </w:rPr>
  </w:style>
  <w:style w:type="character" w:styleId="Strong">
    <w:name w:val="Strong"/>
    <w:basedOn w:val="DefaultParagraphFont"/>
    <w:uiPriority w:val="22"/>
    <w:qFormat/>
    <w:rsid w:val="00484080"/>
    <w:rPr>
      <w:b/>
      <w:bCs/>
    </w:rPr>
  </w:style>
  <w:style w:type="character" w:customStyle="1" w:styleId="st">
    <w:name w:val="st"/>
    <w:rsid w:val="00231BB5"/>
  </w:style>
  <w:style w:type="character" w:customStyle="1" w:styleId="shorttext">
    <w:name w:val="short_text"/>
    <w:basedOn w:val="DefaultParagraphFont"/>
    <w:rsid w:val="0023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5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ln.com/tc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kicpa.org.hk/amc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ln.com/en/group/sustainability/sustainability-repor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kln.com/en/investors/financial-reports-presentati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E5FE8-1BE1-4F6D-88CD-9A9B1CF1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5847</CharactersWithSpaces>
  <SharedDoc>false</SharedDoc>
  <HyperlinkBase/>
  <HLinks>
    <vt:vector size="30" baseType="variant">
      <vt:variant>
        <vt:i4>2752576</vt:i4>
      </vt:variant>
      <vt:variant>
        <vt:i4>15</vt:i4>
      </vt:variant>
      <vt:variant>
        <vt:i4>0</vt:i4>
      </vt:variant>
      <vt:variant>
        <vt:i4>5</vt:i4>
      </vt:variant>
      <vt:variant>
        <vt:lpwstr>mailto:amcc2017@hkicpa.org.hk</vt:lpwstr>
      </vt:variant>
      <vt:variant>
        <vt:lpwstr/>
      </vt:variant>
      <vt:variant>
        <vt:i4>7864440</vt:i4>
      </vt:variant>
      <vt:variant>
        <vt:i4>12</vt:i4>
      </vt:variant>
      <vt:variant>
        <vt:i4>0</vt:i4>
      </vt:variant>
      <vt:variant>
        <vt:i4>5</vt:i4>
      </vt:variant>
      <vt:variant>
        <vt:lpwstr>http://www.hktv.com.hk/eng/global/home.htm</vt:lpwstr>
      </vt:variant>
      <vt:variant>
        <vt:lpwstr/>
      </vt:variant>
      <vt:variant>
        <vt:i4>8323176</vt:i4>
      </vt:variant>
      <vt:variant>
        <vt:i4>9</vt:i4>
      </vt:variant>
      <vt:variant>
        <vt:i4>0</vt:i4>
      </vt:variant>
      <vt:variant>
        <vt:i4>5</vt:i4>
      </vt:variant>
      <vt:variant>
        <vt:lpwstr>http://www.hkicpa.org.hk/facebook/casecomp</vt:lpwstr>
      </vt:variant>
      <vt:variant>
        <vt:lpwstr/>
      </vt:variant>
      <vt:variant>
        <vt:i4>4653066</vt:i4>
      </vt:variant>
      <vt:variant>
        <vt:i4>6</vt:i4>
      </vt:variant>
      <vt:variant>
        <vt:i4>0</vt:i4>
      </vt:variant>
      <vt:variant>
        <vt:i4>5</vt:i4>
      </vt:variant>
      <vt:variant>
        <vt:lpwstr>http://www.hkicpa.org.hk/en/become-a-hkicpa/exam-bafs/cpa-bm-case</vt:lpwstr>
      </vt:variant>
      <vt:variant>
        <vt:lpwstr/>
      </vt:variant>
      <vt:variant>
        <vt:i4>7864440</vt:i4>
      </vt:variant>
      <vt:variant>
        <vt:i4>3</vt:i4>
      </vt:variant>
      <vt:variant>
        <vt:i4>0</vt:i4>
      </vt:variant>
      <vt:variant>
        <vt:i4>5</vt:i4>
      </vt:variant>
      <vt:variant>
        <vt:lpwstr>http://www.hktv.com.hk/eng/global/home.htm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Leung Hoi Wai</dc:creator>
  <cp:keywords/>
  <dc:description/>
  <cp:lastModifiedBy>Theresa Choi</cp:lastModifiedBy>
  <cp:revision>8</cp:revision>
  <cp:lastPrinted>2021-10-21T08:56:00Z</cp:lastPrinted>
  <dcterms:created xsi:type="dcterms:W3CDTF">2022-10-25T07:01:00Z</dcterms:created>
  <dcterms:modified xsi:type="dcterms:W3CDTF">2022-11-25T08:40:00Z</dcterms:modified>
  <cp:category/>
</cp:coreProperties>
</file>